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83B" w:rsidRDefault="00796F8E" w:rsidP="0000078A">
      <w:pPr>
        <w:spacing w:after="0" w:line="240" w:lineRule="auto"/>
        <w:jc w:val="center"/>
        <w:rPr>
          <w:b/>
          <w:sz w:val="28"/>
          <w:szCs w:val="28"/>
        </w:rPr>
      </w:pPr>
      <w:r>
        <w:rPr>
          <w:b/>
          <w:sz w:val="28"/>
          <w:szCs w:val="28"/>
        </w:rPr>
        <w:t>ÖDEV HAZIRLAMA İLKELERİ</w:t>
      </w:r>
    </w:p>
    <w:p w:rsidR="0000783B" w:rsidRDefault="0000783B" w:rsidP="0000078A">
      <w:pPr>
        <w:spacing w:after="0" w:line="240" w:lineRule="auto"/>
        <w:jc w:val="center"/>
        <w:rPr>
          <w:b/>
          <w:sz w:val="28"/>
          <w:szCs w:val="28"/>
        </w:rPr>
      </w:pPr>
      <w:r>
        <w:rPr>
          <w:b/>
          <w:sz w:val="28"/>
          <w:szCs w:val="28"/>
        </w:rPr>
        <w:t>(TÜM DERSLER İÇİN)</w:t>
      </w:r>
    </w:p>
    <w:p w:rsidR="00796F8E" w:rsidRDefault="00796F8E" w:rsidP="0000078A">
      <w:pPr>
        <w:spacing w:after="0" w:line="240" w:lineRule="auto"/>
        <w:jc w:val="center"/>
        <w:rPr>
          <w:b/>
          <w:sz w:val="28"/>
          <w:szCs w:val="28"/>
        </w:rPr>
      </w:pPr>
    </w:p>
    <w:p w:rsidR="00796F8E" w:rsidRDefault="00796F8E" w:rsidP="0000078A">
      <w:pPr>
        <w:spacing w:after="0" w:line="240" w:lineRule="auto"/>
        <w:jc w:val="center"/>
        <w:rPr>
          <w:b/>
          <w:sz w:val="28"/>
          <w:szCs w:val="28"/>
        </w:rPr>
      </w:pPr>
      <w:r>
        <w:rPr>
          <w:b/>
          <w:sz w:val="28"/>
          <w:szCs w:val="28"/>
        </w:rPr>
        <w:t xml:space="preserve">A- ANA İLKELER </w:t>
      </w:r>
    </w:p>
    <w:p w:rsidR="00B52CE0" w:rsidRDefault="00796F8E" w:rsidP="00796F8E">
      <w:pPr>
        <w:pStyle w:val="ListeParagraf"/>
        <w:numPr>
          <w:ilvl w:val="0"/>
          <w:numId w:val="6"/>
        </w:numPr>
        <w:spacing w:before="100" w:beforeAutospacing="1" w:after="0" w:line="240" w:lineRule="auto"/>
        <w:jc w:val="both"/>
      </w:pPr>
      <w:r>
        <w:t xml:space="preserve">ÖDEVLER ÖDEV TESLİM TAKVİMİ BAZ ALINARAK TESLİM EDİLECEK VE AYNI GÜN SUNUM YAPILACAKTIR. </w:t>
      </w:r>
    </w:p>
    <w:p w:rsidR="00796F8E" w:rsidRDefault="00796F8E" w:rsidP="00796F8E">
      <w:pPr>
        <w:pStyle w:val="ListeParagraf"/>
        <w:numPr>
          <w:ilvl w:val="0"/>
          <w:numId w:val="6"/>
        </w:numPr>
        <w:spacing w:before="100" w:beforeAutospacing="1" w:after="0" w:line="240" w:lineRule="auto"/>
        <w:jc w:val="both"/>
      </w:pPr>
      <w:r>
        <w:t xml:space="preserve">PLANLANAN HAFTADA ÖDEV TESLİM EDEMEYEN ÖĞRENCİ GEÇERLİ BİR MAZERET SUNMAK ŞARTIYLA EN GEÇ 1 HAFTA SONRA TESLİM VE SUNUM YAPMALIDIR. SUNUMUNU PLANLANAN TARİHTEN GEÇ YAPAN ÖĞRENCİLERİN DEĞERLENDİRMESİNDE FARKLI BİR PUANLAMA SİSTEMİ KULLANILACAKTIR. </w:t>
      </w:r>
      <w:r w:rsidR="001C6CD2">
        <w:t xml:space="preserve">ÖDEVLERİN DÖNEM BAŞLANGICINDA  İLK 3 HAFTA İÇİNDE ALINMASI GEREKİR. ÖDEVİNİ VİZELERDEN SONRA ALAN ÖĞRENCİLER İSE ÖDEVİ TARİHİNDE TESLİM ETSE DAHİ  ½  ORANINDA (50) PUAN ÜZERİNDEN DEĞERLENDİRİLİR . </w:t>
      </w:r>
    </w:p>
    <w:p w:rsidR="00796F8E" w:rsidRDefault="00796F8E" w:rsidP="00796F8E">
      <w:pPr>
        <w:pStyle w:val="ListeParagraf"/>
        <w:numPr>
          <w:ilvl w:val="0"/>
          <w:numId w:val="6"/>
        </w:numPr>
        <w:spacing w:before="100" w:beforeAutospacing="1" w:after="0" w:line="240" w:lineRule="auto"/>
        <w:jc w:val="both"/>
      </w:pPr>
      <w:r>
        <w:t xml:space="preserve">ÖDEVİ PLANLANAN TARİHTEN ÖNCE HAZIR OLAN ÖĞRENCİLER, O HAFTAKİ MÜSAİTLİK DURUMUNA GÖRE ÖNCEDEN TESLİM VE SUNUM YAPABİLİRLER.  ÖNCE SUNUM YAPMAK İSTEYEN ÖĞRENCİLER, BU KONUDAKİ TALEPLERİNİ 1 HAFTA ÖNCEDEN  İLETMELİDİR. </w:t>
      </w:r>
    </w:p>
    <w:p w:rsidR="00796F8E" w:rsidRDefault="00796F8E" w:rsidP="00796F8E">
      <w:pPr>
        <w:pStyle w:val="ListeParagraf"/>
        <w:numPr>
          <w:ilvl w:val="0"/>
          <w:numId w:val="6"/>
        </w:numPr>
        <w:spacing w:before="100" w:beforeAutospacing="1" w:after="0" w:line="240" w:lineRule="auto"/>
        <w:jc w:val="both"/>
      </w:pPr>
      <w:r>
        <w:t>ÖDEVLER YAZILI FORMAT</w:t>
      </w:r>
      <w:r w:rsidR="004B0B81">
        <w:t xml:space="preserve"> (WORD FORMATINDA_ KAYNAKÇA GÖSTERİMLİ)</w:t>
      </w:r>
      <w:r>
        <w:t xml:space="preserve"> VE</w:t>
      </w:r>
      <w:r w:rsidR="004B0B81">
        <w:t xml:space="preserve"> POWERPOINT SUNUMU</w:t>
      </w:r>
      <w:r>
        <w:t xml:space="preserve"> OLMAK ÜZERE AYRI AYRI DEĞERLENDİRİLECEKTİR. SADECE YAZILI</w:t>
      </w:r>
      <w:r w:rsidR="004B0B81">
        <w:t xml:space="preserve"> WORD </w:t>
      </w:r>
      <w:r>
        <w:t xml:space="preserve"> FORMAT</w:t>
      </w:r>
      <w:r w:rsidR="004B0B81">
        <w:t xml:space="preserve">INDA </w:t>
      </w:r>
      <w:r>
        <w:t>ÖDEV TESLİMİ YAPAN VEYA YAZILI ÖDEV TESLİM ETMEDEN SADECE SUNUM YAPAN ÖĞRENCİLER ½  ORANINDA (50) PUAN ÜZERİNDEN DEĞERLENDİRİLİR.</w:t>
      </w:r>
      <w:r w:rsidR="000426FB">
        <w:t xml:space="preserve"> ÖDEVLER İÇİN ÇIKTI ZORUNLULUĞU BULUNMAMAKTADIR.</w:t>
      </w:r>
      <w:r>
        <w:t xml:space="preserve">  </w:t>
      </w:r>
    </w:p>
    <w:p w:rsidR="00796F8E" w:rsidRDefault="00796F8E" w:rsidP="00796F8E">
      <w:pPr>
        <w:pStyle w:val="ListeParagraf"/>
        <w:numPr>
          <w:ilvl w:val="0"/>
          <w:numId w:val="6"/>
        </w:numPr>
        <w:spacing w:before="100" w:beforeAutospacing="1" w:after="0" w:line="240" w:lineRule="auto"/>
        <w:jc w:val="both"/>
      </w:pPr>
      <w:r>
        <w:t xml:space="preserve">GRUP ÖDEVLERİNDE ORTAK SUNUM YAPILMASI GEREKMEKTEDİR. SUNUMA KATILMAYAN ÖĞRENCİ GEÇERLİ BİR MAZARET SUNMAK VE ÖDEVE OLAN KATKISINI AÇIKLAMAK DURUMUNDADIR. MAZERETSİZ OLARAK SUNUMA KATILMAYAN VEYA ÖDEVİNİ BAŞKA BİR ARKADAŞI İLE GÖNDEREN ÖĞRENCİ SUNUM YAPMAMIŞ KABUL EDİLİR. </w:t>
      </w:r>
    </w:p>
    <w:p w:rsidR="00796F8E" w:rsidRDefault="000E71D1" w:rsidP="00796F8E">
      <w:pPr>
        <w:pStyle w:val="ListeParagraf"/>
        <w:numPr>
          <w:ilvl w:val="0"/>
          <w:numId w:val="6"/>
        </w:numPr>
        <w:spacing w:before="100" w:beforeAutospacing="1" w:after="0" w:line="240" w:lineRule="auto"/>
        <w:jc w:val="both"/>
      </w:pPr>
      <w:r>
        <w:t xml:space="preserve">SUNUMLAR </w:t>
      </w:r>
      <w:r w:rsidR="00796F8E">
        <w:t xml:space="preserve">BİLGİSAYARDA </w:t>
      </w:r>
      <w:r>
        <w:t>POWERPOINT</w:t>
      </w:r>
      <w:r w:rsidR="000426FB">
        <w:t xml:space="preserve"> YA DA FARKLI BİR FORMMATTA</w:t>
      </w:r>
      <w:r>
        <w:t xml:space="preserve">  HAZIRLANMALIDIR. Ö</w:t>
      </w:r>
      <w:r w:rsidR="000426FB">
        <w:t>ĞRENCİLERİN</w:t>
      </w:r>
      <w:r w:rsidR="00796F8E">
        <w:t xml:space="preserve"> SUNUMLARINDA </w:t>
      </w:r>
      <w:r w:rsidR="004B0B81">
        <w:t xml:space="preserve">SAĞ ALT KÖŞEDE OKUNABİLİR BÜYÜKLÜKTE </w:t>
      </w:r>
      <w:r w:rsidR="00796F8E">
        <w:t>SLAYT NUMARASI KULLANMASI, RENK SEÇİMİNE ÖZEN GÖSTERMESİ VE SUNUMDAN ÖNCE PROVA YAPMA</w:t>
      </w:r>
      <w:r w:rsidR="000426FB">
        <w:t>SI GEREKMEKTEDİR. BİR SLAYTTA 7</w:t>
      </w:r>
      <w:r w:rsidR="00796F8E">
        <w:t xml:space="preserve"> SATIRDAN FAZLA YAZI OLMAMALIDIR. SUNUMUN KAÇ DAKİKA SÜRECEĞİ SUNUM BAŞLARK</w:t>
      </w:r>
      <w:r w:rsidR="000426FB">
        <w:t>EN İFADE EDİLMELİ VE SUNUMLAR 20</w:t>
      </w:r>
      <w:r w:rsidR="00796F8E">
        <w:t xml:space="preserve"> DAKİKAYI GEÇMEMELİDİR. </w:t>
      </w:r>
    </w:p>
    <w:p w:rsidR="00796F8E" w:rsidRDefault="00796F8E" w:rsidP="00796F8E">
      <w:pPr>
        <w:pStyle w:val="ListeParagraf"/>
        <w:numPr>
          <w:ilvl w:val="0"/>
          <w:numId w:val="6"/>
        </w:numPr>
        <w:spacing w:before="100" w:beforeAutospacing="1" w:after="0" w:line="240" w:lineRule="auto"/>
        <w:jc w:val="both"/>
      </w:pPr>
      <w:r>
        <w:t>TESLİ</w:t>
      </w:r>
      <w:r w:rsidR="000E71D1">
        <w:t>M EDİLEN WORD</w:t>
      </w:r>
      <w:r w:rsidR="000426FB">
        <w:t xml:space="preserve"> FORMATTAKİ</w:t>
      </w:r>
      <w:r>
        <w:t xml:space="preserve"> ÖDEVLERİN; </w:t>
      </w:r>
      <w:r w:rsidR="004B0B81">
        <w:t xml:space="preserve"> ALT </w:t>
      </w:r>
      <w:r w:rsidR="000426FB">
        <w:t>ORTA KISMINDA</w:t>
      </w:r>
      <w:r w:rsidR="004B0B81">
        <w:t xml:space="preserve"> </w:t>
      </w:r>
      <w:r>
        <w:t xml:space="preserve">SAYFA NUMARALI OLMASI, YAZI KARAKTERİNİN 12 </w:t>
      </w:r>
      <w:r w:rsidR="000426FB">
        <w:t>TIMES NEW ROMAN</w:t>
      </w:r>
      <w:r>
        <w:t xml:space="preserve"> OLMASI, BAŞLIKLARIN DA 14 </w:t>
      </w:r>
      <w:r w:rsidR="000426FB">
        <w:t>TIMES NEW ROMAN</w:t>
      </w:r>
      <w:r>
        <w:t xml:space="preserve"> </w:t>
      </w:r>
      <w:r w:rsidRPr="000426FB">
        <w:rPr>
          <w:b/>
        </w:rPr>
        <w:t>BOLD</w:t>
      </w:r>
      <w:r>
        <w:t xml:space="preserve"> OLMASI GEREKMEKTEDİR. GİRİŞ KISMINDA İTİBAREN TÜM BAŞLIKLAR NUMARALANDIRILMALIDIR. KAYNAKÇALAR VE KAYNAKÇA GÖSTERME ŞEKİLLERİ</w:t>
      </w:r>
      <w:r w:rsidR="000426FB">
        <w:t>,</w:t>
      </w:r>
      <w:r w:rsidR="004B0B81">
        <w:t xml:space="preserve"> </w:t>
      </w:r>
      <w:r>
        <w:t xml:space="preserve">AŞAĞIDAKİ YAZILI ÖDEV HAZIRLAMA İLKELERİNDE DETAYLI OLARAK GÖSTERİLMİŞTİR. </w:t>
      </w:r>
    </w:p>
    <w:p w:rsidR="00796F8E" w:rsidRDefault="00796F8E" w:rsidP="00796F8E">
      <w:pPr>
        <w:pStyle w:val="ListeParagraf"/>
        <w:numPr>
          <w:ilvl w:val="0"/>
          <w:numId w:val="6"/>
        </w:numPr>
        <w:spacing w:before="100" w:beforeAutospacing="1" w:after="0" w:line="240" w:lineRule="auto"/>
        <w:jc w:val="both"/>
      </w:pPr>
      <w:r>
        <w:rPr>
          <w:b/>
        </w:rPr>
        <w:t>FİNAL HAFTASI VE SONRASINDA HİÇBİR ŞEKİLDE ÖDEV TESLİMİ VE SUNUMU YAPILMAYACAKTIR.</w:t>
      </w:r>
    </w:p>
    <w:p w:rsidR="00796F8E" w:rsidRDefault="00796F8E" w:rsidP="00796F8E">
      <w:pPr>
        <w:spacing w:after="0" w:line="240" w:lineRule="auto"/>
        <w:ind w:left="284"/>
        <w:rPr>
          <w:b/>
          <w:sz w:val="28"/>
          <w:szCs w:val="28"/>
        </w:rPr>
      </w:pPr>
    </w:p>
    <w:p w:rsidR="00796F8E" w:rsidRDefault="00796F8E" w:rsidP="00796F8E">
      <w:pPr>
        <w:spacing w:after="0" w:line="240" w:lineRule="auto"/>
        <w:jc w:val="center"/>
        <w:rPr>
          <w:b/>
          <w:sz w:val="28"/>
          <w:szCs w:val="28"/>
        </w:rPr>
      </w:pPr>
      <w:r>
        <w:rPr>
          <w:b/>
          <w:sz w:val="28"/>
          <w:szCs w:val="28"/>
        </w:rPr>
        <w:t xml:space="preserve">B- YAZILI ÖDEVİN HAZIRLANMASI İLE İLGİLİ İLKELER </w:t>
      </w:r>
    </w:p>
    <w:p w:rsidR="0000078A" w:rsidRDefault="0000078A" w:rsidP="0000078A">
      <w:pPr>
        <w:rPr>
          <w:b/>
          <w:u w:val="single"/>
        </w:rPr>
      </w:pPr>
    </w:p>
    <w:p w:rsidR="0000078A" w:rsidRDefault="000426FB" w:rsidP="0000078A">
      <w:pPr>
        <w:pStyle w:val="ListeParagraf"/>
        <w:numPr>
          <w:ilvl w:val="0"/>
          <w:numId w:val="4"/>
        </w:numPr>
        <w:jc w:val="both"/>
      </w:pPr>
      <w:r>
        <w:t>ÖDEVLER EN AZ 25</w:t>
      </w:r>
      <w:r w:rsidR="0000783B">
        <w:t xml:space="preserve"> EN FAZLA </w:t>
      </w:r>
      <w:r>
        <w:t>40</w:t>
      </w:r>
      <w:r w:rsidR="0000078A" w:rsidRPr="005A56D8">
        <w:t xml:space="preserve"> SAYFA ARALIĞINDA</w:t>
      </w:r>
      <w:r w:rsidR="0000078A">
        <w:t xml:space="preserve"> </w:t>
      </w:r>
      <w:r w:rsidR="001C35C3">
        <w:t>OLMALIDIR.</w:t>
      </w:r>
      <w:r w:rsidR="000E71D1">
        <w:t xml:space="preserve"> </w:t>
      </w:r>
      <w:r w:rsidR="001C35C3">
        <w:t xml:space="preserve">YAZILAR </w:t>
      </w:r>
      <w:r w:rsidR="004B0B81">
        <w:t>İKİ YANA YASLANMIŞ FORMATTA OLMALIDIR.  HER ÖDEVİN BİR KAPAĞI OLMALI</w:t>
      </w:r>
      <w:r w:rsidR="001C35C3">
        <w:t>,</w:t>
      </w:r>
      <w:r w:rsidR="004B0B81">
        <w:t xml:space="preserve">  KAPAKTA </w:t>
      </w:r>
      <w:r w:rsidR="001C35C3">
        <w:t xml:space="preserve">ÖDEVİN VE DERSİN  </w:t>
      </w:r>
      <w:r w:rsidR="004B0B81">
        <w:t xml:space="preserve">TAM ADI, ÖĞRENCİLERİN KİMLİK BİLGİLERİ VE NUMARALARI İLE HANGİ ÖĞRETİM OLDUKLARI MUTLAKA BELİRTİLMELİDİR. </w:t>
      </w:r>
    </w:p>
    <w:p w:rsidR="0000783B" w:rsidRDefault="0000783B" w:rsidP="0000078A">
      <w:pPr>
        <w:pStyle w:val="ListeParagraf"/>
        <w:numPr>
          <w:ilvl w:val="0"/>
          <w:numId w:val="4"/>
        </w:numPr>
        <w:jc w:val="both"/>
      </w:pPr>
      <w:r>
        <w:t xml:space="preserve">ÖDEV MUTLAKA BİR </w:t>
      </w:r>
      <w:r w:rsidRPr="000E71D1">
        <w:rPr>
          <w:b/>
        </w:rPr>
        <w:t>GİRİŞ BÖLÜMÜ</w:t>
      </w:r>
      <w:r>
        <w:t xml:space="preserve">, KONU İLE İLGİLİ DETAY BAŞLIKLARI İÇEREN GELİŞME BÖLÜMÜ İLE BİR </w:t>
      </w:r>
      <w:r w:rsidRPr="000E71D1">
        <w:rPr>
          <w:b/>
        </w:rPr>
        <w:t>SONUÇ</w:t>
      </w:r>
      <w:r>
        <w:t xml:space="preserve"> BÖLÜMÜ İÇERMELİDİR. </w:t>
      </w:r>
      <w:r w:rsidR="00B0166F">
        <w:t xml:space="preserve">İÇERİK KONUSUNDA AŞAĞIDA SUNULAN </w:t>
      </w:r>
      <w:r w:rsidR="008938E6">
        <w:lastRenderedPageBreak/>
        <w:t>ÖRNEK</w:t>
      </w:r>
      <w:r w:rsidR="0001700E">
        <w:t xml:space="preserve">TEN </w:t>
      </w:r>
      <w:r w:rsidR="00B0166F">
        <w:t xml:space="preserve">FAYDALANILABİLİR. </w:t>
      </w:r>
      <w:r w:rsidR="00B04BAE">
        <w:t>GİRİŞ VE SONUÇ BÖLÜMÜ DAHİL OLMAK ÜZERE BAŞLIKLAR NUMARALANDIRILMALIDIR.</w:t>
      </w:r>
      <w:r w:rsidR="0001700E">
        <w:t xml:space="preserve"> KAYNAKÇA BAŞLIĞI NUMARALANDIRILMAMALIDIR. </w:t>
      </w:r>
    </w:p>
    <w:p w:rsidR="0000078A" w:rsidRDefault="0000078A" w:rsidP="0000078A">
      <w:pPr>
        <w:pStyle w:val="ListeParagraf"/>
        <w:numPr>
          <w:ilvl w:val="0"/>
          <w:numId w:val="4"/>
        </w:numPr>
        <w:jc w:val="both"/>
      </w:pPr>
      <w:r>
        <w:t>METİN İÇERİSİN</w:t>
      </w:r>
      <w:r w:rsidR="008938E6">
        <w:t>DE “FAYDALANILAN KAYNAKLAR” VE</w:t>
      </w:r>
      <w:r>
        <w:t xml:space="preserve"> ALINTI YAPILAN YERLER </w:t>
      </w:r>
      <w:r w:rsidRPr="0001700E">
        <w:rPr>
          <w:b/>
        </w:rPr>
        <w:t>“REFERANS OLARAK GÖSTERİLECEK</w:t>
      </w:r>
      <w:r>
        <w:t xml:space="preserve">, BU KAYNAKLAR AYRICA </w:t>
      </w:r>
      <w:r w:rsidR="0000783B">
        <w:t>ÖDEV</w:t>
      </w:r>
      <w:r>
        <w:t xml:space="preserve"> SONUNDA TOPLU OLARAK “KAYNAKÇA” BAŞLIĞINDA AŞAĞIDA GÖSTERİLEN BİÇİMDE SIRALANACAKTIR.  </w:t>
      </w:r>
    </w:p>
    <w:p w:rsidR="009F37C6" w:rsidRPr="000E71D1" w:rsidRDefault="009F37C6" w:rsidP="0000078A">
      <w:pPr>
        <w:pStyle w:val="ListeParagraf"/>
        <w:numPr>
          <w:ilvl w:val="0"/>
          <w:numId w:val="4"/>
        </w:numPr>
        <w:jc w:val="both"/>
        <w:rPr>
          <w:b/>
        </w:rPr>
      </w:pPr>
      <w:r>
        <w:t>ÖDEV</w:t>
      </w:r>
      <w:r w:rsidR="0000078A">
        <w:t xml:space="preserve"> HAZIRLANIRKEN EN AZ 3 KAYNAKTAN FAYDALANILACAK, İSTİFADE EDİLEN KAYNAKLARDAN EN AZ BİR TANESİ BİLİMSEL MAKALE </w:t>
      </w:r>
      <w:r w:rsidR="0001700E">
        <w:t xml:space="preserve">BİLDİRİ </w:t>
      </w:r>
      <w:r w:rsidR="0000078A">
        <w:t xml:space="preserve">VEYA KİTAP OLACAK, </w:t>
      </w:r>
      <w:r w:rsidR="0000078A" w:rsidRPr="000E71D1">
        <w:rPr>
          <w:b/>
        </w:rPr>
        <w:t xml:space="preserve">TAMAMI WEB DEN YARARLANILARAK YAZILAN </w:t>
      </w:r>
      <w:r w:rsidRPr="000E71D1">
        <w:rPr>
          <w:b/>
        </w:rPr>
        <w:t>ÖDEVLER</w:t>
      </w:r>
      <w:r w:rsidR="0000078A" w:rsidRPr="000E71D1">
        <w:rPr>
          <w:b/>
        </w:rPr>
        <w:t xml:space="preserve"> KABUL EDİLMEYECEKTİR.</w:t>
      </w:r>
      <w:r w:rsidR="0001700E">
        <w:rPr>
          <w:b/>
        </w:rPr>
        <w:t xml:space="preserve"> </w:t>
      </w:r>
      <w:r w:rsidR="00E77E00" w:rsidRPr="000E71D1">
        <w:rPr>
          <w:b/>
        </w:rPr>
        <w:t>(WEB ÜZERİNDEN ULAŞILAN YAZARI VE YAYIM TARİHİ</w:t>
      </w:r>
      <w:r w:rsidR="0001700E">
        <w:rPr>
          <w:b/>
        </w:rPr>
        <w:t xml:space="preserve"> CİLT VE SAYI NUMARASI</w:t>
      </w:r>
      <w:r w:rsidR="00E77E00" w:rsidRPr="000E71D1">
        <w:rPr>
          <w:b/>
        </w:rPr>
        <w:t xml:space="preserve"> BELLİ ELEKTRONİK DERGİLER VE BİLİMSEL BİLDİRİLER HARİÇ)</w:t>
      </w:r>
    </w:p>
    <w:p w:rsidR="0000078A" w:rsidRDefault="001C35C3" w:rsidP="0000078A">
      <w:pPr>
        <w:pStyle w:val="ListeParagraf"/>
        <w:numPr>
          <w:ilvl w:val="0"/>
          <w:numId w:val="4"/>
        </w:numPr>
        <w:jc w:val="both"/>
      </w:pPr>
      <w:r>
        <w:t>HAZIRLANAN ÖDEVLER WEB ÜZERİNDEN MAI</w:t>
      </w:r>
      <w:r w:rsidR="00D46FA8">
        <w:t>L</w:t>
      </w:r>
      <w:r>
        <w:t xml:space="preserve"> YOLUYLA GÖNDERİLECEK, ULAŞIP/ ULAŞMADIĞI TEYİD EDİLECEKTİR.</w:t>
      </w:r>
    </w:p>
    <w:p w:rsidR="009F37C6" w:rsidRDefault="009F37C6" w:rsidP="009F37C6">
      <w:pPr>
        <w:pStyle w:val="ListeParagraf"/>
        <w:numPr>
          <w:ilvl w:val="0"/>
          <w:numId w:val="4"/>
        </w:numPr>
        <w:jc w:val="both"/>
      </w:pPr>
      <w:r>
        <w:t>Ö</w:t>
      </w:r>
      <w:r w:rsidR="00A86B61">
        <w:t xml:space="preserve">DEV </w:t>
      </w:r>
      <w:r>
        <w:t>DEĞERLENDİR</w:t>
      </w:r>
      <w:r w:rsidR="00A86B61">
        <w:t>MESİNDE</w:t>
      </w:r>
      <w:r w:rsidR="001C35C3">
        <w:t>,</w:t>
      </w:r>
      <w:r w:rsidR="00A86B61">
        <w:t xml:space="preserve"> </w:t>
      </w:r>
      <w:r w:rsidR="001C35C3">
        <w:t xml:space="preserve">HAZIRLANAN </w:t>
      </w:r>
      <w:r>
        <w:t>ÖDEVİN BİÇİMSEL VE İÇERİK AÇISINDAN NİTELİĞİ KADAR, ÖĞR</w:t>
      </w:r>
      <w:r w:rsidR="001C35C3">
        <w:t xml:space="preserve">ENCİNİN ÖDEVİ </w:t>
      </w:r>
      <w:r>
        <w:t xml:space="preserve">SUNMA  YETERLİLİĞİ DE GÖZ ÖNÜNDE BULUNDURULUCAKTIR. </w:t>
      </w:r>
    </w:p>
    <w:p w:rsidR="0000078A" w:rsidRDefault="009F37C6" w:rsidP="0001700E">
      <w:pPr>
        <w:pStyle w:val="ListeParagraf"/>
        <w:jc w:val="both"/>
      </w:pPr>
      <w:r>
        <w:t>BU MAKSA</w:t>
      </w:r>
      <w:r w:rsidR="001C35C3">
        <w:t>TLA ÖDEVLERİN DEĞERLENDİRMESİ %7</w:t>
      </w:r>
      <w:r>
        <w:t>0</w:t>
      </w:r>
      <w:r w:rsidR="001C35C3">
        <w:t xml:space="preserve"> YAZILI ÖDEVİN PUANLANMASI VE %3</w:t>
      </w:r>
      <w:r>
        <w:t xml:space="preserve">0 SUNUMUN PUANLANMASI ŞEKLİNDE OLACAKTIR.  SADECE </w:t>
      </w:r>
      <w:r w:rsidR="001C35C3">
        <w:t xml:space="preserve">WORD FORMATINDA </w:t>
      </w:r>
      <w:r>
        <w:t xml:space="preserve">ÖDEV VEREN VEYA SADECE SUNUM YAPANLAR 50 ÜZERİNDEN DEĞERLENDİRİLECEKTİR. </w:t>
      </w:r>
      <w:r w:rsidR="00A86B61">
        <w:t xml:space="preserve"> </w:t>
      </w:r>
      <w:r w:rsidR="0000078A">
        <w:t xml:space="preserve">ÖĞRENCİLERİN HAZIRLADIKLARI </w:t>
      </w:r>
      <w:r>
        <w:t>ÖDEVLERDE</w:t>
      </w:r>
      <w:r w:rsidR="0000078A">
        <w:t xml:space="preserve"> VE BİREYSEL SUNUMLARINDA BİLİMSEL ARAŞTIRMA YÖNTEMLERİNİ KULLANMASI, ETİK PRENSİPLER DOĞRULTUSUNDA ÖDEV HAZIRLAMALARI </w:t>
      </w:r>
      <w:r>
        <w:t>BEKLENMEKTEDİR.</w:t>
      </w:r>
      <w:r w:rsidR="0001700E">
        <w:t xml:space="preserve"> </w:t>
      </w:r>
      <w:r w:rsidR="00074CFC">
        <w:t>TAMAMEN KOPYALA-YAPIŞTIR OLARAK HAZIRLANAN ÖDEVLER DEĞERLENDİRİL</w:t>
      </w:r>
      <w:r w:rsidR="001C35C3">
        <w:t>E</w:t>
      </w:r>
      <w:r w:rsidR="00074CFC">
        <w:t xml:space="preserve">MEZ. </w:t>
      </w:r>
    </w:p>
    <w:p w:rsidR="0000078A" w:rsidRDefault="001C35C3" w:rsidP="001C35C3">
      <w:pPr>
        <w:pStyle w:val="ListeParagraf"/>
        <w:numPr>
          <w:ilvl w:val="0"/>
          <w:numId w:val="4"/>
        </w:numPr>
        <w:jc w:val="both"/>
      </w:pPr>
      <w:r>
        <w:t xml:space="preserve">MAZERETSİZ OLARAK ÖDEVİNİ ZAMANINDA TESLİM ETMEYEN VE SUNUM YAPMAYAN ÖĞRENCİLERİN ÖDEVİ DEĞERLENDİRİLMEYECEK OLUP, BAŞARISIZ KABUL EDİLECEKTİR. </w:t>
      </w:r>
    </w:p>
    <w:p w:rsidR="0000078A" w:rsidRPr="00682703" w:rsidRDefault="008938E6" w:rsidP="0000078A">
      <w:pPr>
        <w:rPr>
          <w:b/>
          <w:u w:val="single"/>
        </w:rPr>
      </w:pPr>
      <w:r>
        <w:rPr>
          <w:b/>
          <w:u w:val="single"/>
        </w:rPr>
        <w:t xml:space="preserve">ÖRNEK </w:t>
      </w:r>
      <w:r w:rsidR="0000078A" w:rsidRPr="00682703">
        <w:rPr>
          <w:b/>
          <w:u w:val="single"/>
        </w:rPr>
        <w:t xml:space="preserve">KAYNAKÇA </w:t>
      </w:r>
      <w:r w:rsidR="001C35C3">
        <w:rPr>
          <w:b/>
          <w:u w:val="single"/>
        </w:rPr>
        <w:t>( Metin içinde)</w:t>
      </w:r>
      <w:r w:rsidR="0000078A" w:rsidRPr="00682703">
        <w:rPr>
          <w:b/>
          <w:u w:val="single"/>
        </w:rPr>
        <w:t xml:space="preserve"> </w:t>
      </w:r>
    </w:p>
    <w:p w:rsidR="0000078A" w:rsidRPr="00B553C7" w:rsidRDefault="0000078A" w:rsidP="0000078A">
      <w:pPr>
        <w:jc w:val="both"/>
        <w:rPr>
          <w:rFonts w:ascii="Times New Roman" w:hAnsi="Times New Roman" w:cs="Times New Roman"/>
          <w:sz w:val="23"/>
          <w:szCs w:val="23"/>
        </w:rPr>
      </w:pPr>
      <w:r w:rsidRPr="00CA71AE">
        <w:rPr>
          <w:rFonts w:ascii="Times New Roman" w:hAnsi="Times New Roman" w:cs="Times New Roman"/>
          <w:sz w:val="23"/>
          <w:szCs w:val="23"/>
        </w:rPr>
        <w:t>Lojistik Yönetim Konseyi (CLM-</w:t>
      </w:r>
      <w:proofErr w:type="spellStart"/>
      <w:r w:rsidRPr="00CA71AE">
        <w:rPr>
          <w:rFonts w:ascii="Times New Roman" w:hAnsi="Times New Roman" w:cs="Times New Roman"/>
          <w:sz w:val="23"/>
          <w:szCs w:val="23"/>
        </w:rPr>
        <w:t>Cou</w:t>
      </w:r>
      <w:r>
        <w:rPr>
          <w:rFonts w:ascii="Times New Roman" w:hAnsi="Times New Roman" w:cs="Times New Roman"/>
          <w:sz w:val="23"/>
          <w:szCs w:val="23"/>
        </w:rPr>
        <w:t>ncil</w:t>
      </w:r>
      <w:proofErr w:type="spellEnd"/>
      <w:r>
        <w:rPr>
          <w:rFonts w:ascii="Times New Roman" w:hAnsi="Times New Roman" w:cs="Times New Roman"/>
          <w:sz w:val="23"/>
          <w:szCs w:val="23"/>
        </w:rPr>
        <w:t xml:space="preserve"> of </w:t>
      </w:r>
      <w:proofErr w:type="spellStart"/>
      <w:r>
        <w:rPr>
          <w:rFonts w:ascii="Times New Roman" w:hAnsi="Times New Roman" w:cs="Times New Roman"/>
          <w:sz w:val="23"/>
          <w:szCs w:val="23"/>
        </w:rPr>
        <w:t>Logistics</w:t>
      </w:r>
      <w:proofErr w:type="spellEnd"/>
      <w:r>
        <w:rPr>
          <w:rFonts w:ascii="Times New Roman" w:hAnsi="Times New Roman" w:cs="Times New Roman"/>
          <w:sz w:val="23"/>
          <w:szCs w:val="23"/>
        </w:rPr>
        <w:t xml:space="preserve"> Management),</w:t>
      </w:r>
      <w:r w:rsidRPr="00CA71AE">
        <w:rPr>
          <w:rFonts w:ascii="Times New Roman" w:hAnsi="Times New Roman" w:cs="Times New Roman"/>
          <w:sz w:val="23"/>
          <w:szCs w:val="23"/>
        </w:rPr>
        <w:t xml:space="preserve"> 1998 yılında, lojistik tanımını revize ederek lojistiği Tedarik Zinciri Sürecinin bir parçası olarak tanımlamıştır</w:t>
      </w:r>
      <w:r w:rsidR="001C35C3">
        <w:rPr>
          <w:rFonts w:ascii="Times New Roman" w:hAnsi="Times New Roman" w:cs="Times New Roman"/>
          <w:sz w:val="23"/>
          <w:szCs w:val="23"/>
        </w:rPr>
        <w:t xml:space="preserve"> ( </w:t>
      </w:r>
      <w:proofErr w:type="spellStart"/>
      <w:r w:rsidR="001C35C3">
        <w:rPr>
          <w:rFonts w:ascii="Times New Roman" w:hAnsi="Times New Roman" w:cs="Times New Roman"/>
          <w:sz w:val="23"/>
          <w:szCs w:val="23"/>
        </w:rPr>
        <w:t>Wang</w:t>
      </w:r>
      <w:proofErr w:type="spellEnd"/>
      <w:r w:rsidR="001C35C3">
        <w:rPr>
          <w:rFonts w:ascii="Times New Roman" w:hAnsi="Times New Roman" w:cs="Times New Roman"/>
          <w:sz w:val="23"/>
          <w:szCs w:val="23"/>
        </w:rPr>
        <w:t>, 2016)</w:t>
      </w:r>
      <w:r w:rsidR="00B553C7">
        <w:rPr>
          <w:rFonts w:ascii="Times New Roman" w:hAnsi="Times New Roman" w:cs="Times New Roman"/>
          <w:sz w:val="23"/>
          <w:szCs w:val="23"/>
        </w:rPr>
        <w:t>.</w:t>
      </w:r>
      <w:r w:rsidR="00FA176E">
        <w:rPr>
          <w:rFonts w:ascii="Times New Roman" w:hAnsi="Times New Roman" w:cs="Times New Roman"/>
          <w:sz w:val="23"/>
          <w:szCs w:val="23"/>
        </w:rPr>
        <w:t xml:space="preserve"> </w:t>
      </w:r>
    </w:p>
    <w:p w:rsidR="0000078A" w:rsidRPr="009C0F96" w:rsidRDefault="0000078A" w:rsidP="0000078A">
      <w:pPr>
        <w:jc w:val="both"/>
        <w:rPr>
          <w:rFonts w:ascii="Times New Roman" w:hAnsi="Times New Roman" w:cs="Times New Roman"/>
          <w:b/>
          <w:sz w:val="23"/>
          <w:szCs w:val="23"/>
          <w:u w:val="single"/>
        </w:rPr>
      </w:pPr>
      <w:r w:rsidRPr="009C0F96">
        <w:rPr>
          <w:rFonts w:ascii="Times New Roman" w:hAnsi="Times New Roman" w:cs="Times New Roman"/>
          <w:b/>
          <w:sz w:val="23"/>
          <w:szCs w:val="23"/>
          <w:u w:val="single"/>
        </w:rPr>
        <w:t>KAYNAKÇA</w:t>
      </w:r>
      <w:r>
        <w:rPr>
          <w:rFonts w:ascii="Times New Roman" w:hAnsi="Times New Roman" w:cs="Times New Roman"/>
          <w:sz w:val="23"/>
          <w:szCs w:val="23"/>
          <w:u w:val="single"/>
        </w:rPr>
        <w:t>(Ödev</w:t>
      </w:r>
      <w:r w:rsidRPr="00682703">
        <w:rPr>
          <w:rFonts w:ascii="Times New Roman" w:hAnsi="Times New Roman" w:cs="Times New Roman"/>
          <w:sz w:val="23"/>
          <w:szCs w:val="23"/>
          <w:u w:val="single"/>
        </w:rPr>
        <w:t xml:space="preserve"> Sonu</w:t>
      </w:r>
      <w:r w:rsidR="00FA176E">
        <w:rPr>
          <w:rFonts w:ascii="Times New Roman" w:hAnsi="Times New Roman" w:cs="Times New Roman"/>
          <w:sz w:val="23"/>
          <w:szCs w:val="23"/>
          <w:u w:val="single"/>
        </w:rPr>
        <w:t xml:space="preserve"> Alf</w:t>
      </w:r>
      <w:r w:rsidR="00D46FA8">
        <w:rPr>
          <w:rFonts w:ascii="Times New Roman" w:hAnsi="Times New Roman" w:cs="Times New Roman"/>
          <w:sz w:val="23"/>
          <w:szCs w:val="23"/>
          <w:u w:val="single"/>
        </w:rPr>
        <w:t>a</w:t>
      </w:r>
      <w:bookmarkStart w:id="0" w:name="_GoBack"/>
      <w:bookmarkEnd w:id="0"/>
      <w:r w:rsidR="00FA176E">
        <w:rPr>
          <w:rFonts w:ascii="Times New Roman" w:hAnsi="Times New Roman" w:cs="Times New Roman"/>
          <w:sz w:val="23"/>
          <w:szCs w:val="23"/>
          <w:u w:val="single"/>
        </w:rPr>
        <w:t>betik sıralı</w:t>
      </w:r>
      <w:r w:rsidRPr="00682703">
        <w:rPr>
          <w:rFonts w:ascii="Times New Roman" w:hAnsi="Times New Roman" w:cs="Times New Roman"/>
          <w:sz w:val="23"/>
          <w:szCs w:val="23"/>
          <w:u w:val="single"/>
        </w:rPr>
        <w:t>)</w:t>
      </w:r>
    </w:p>
    <w:p w:rsidR="0000078A" w:rsidRPr="009C0F96" w:rsidRDefault="0000078A" w:rsidP="0000078A">
      <w:pPr>
        <w:jc w:val="both"/>
        <w:rPr>
          <w:rFonts w:ascii="Times New Roman" w:hAnsi="Times New Roman" w:cs="Times New Roman"/>
          <w:b/>
          <w:sz w:val="23"/>
          <w:szCs w:val="23"/>
          <w:u w:val="single"/>
        </w:rPr>
      </w:pPr>
      <w:r w:rsidRPr="009C0F96">
        <w:rPr>
          <w:rFonts w:ascii="Times New Roman" w:hAnsi="Times New Roman" w:cs="Times New Roman"/>
          <w:b/>
          <w:sz w:val="23"/>
          <w:szCs w:val="23"/>
          <w:u w:val="single"/>
        </w:rPr>
        <w:t>Kitap Makale Kongre Bildirisi, Tez</w:t>
      </w:r>
      <w:r w:rsidR="0019445C">
        <w:rPr>
          <w:rFonts w:ascii="Times New Roman" w:hAnsi="Times New Roman" w:cs="Times New Roman"/>
          <w:b/>
          <w:sz w:val="23"/>
          <w:szCs w:val="23"/>
          <w:u w:val="single"/>
        </w:rPr>
        <w:t xml:space="preserve"> Kaynakça Gösterme Örnekleri</w:t>
      </w:r>
    </w:p>
    <w:p w:rsidR="0078752D" w:rsidRDefault="0078752D" w:rsidP="0000078A">
      <w:pPr>
        <w:jc w:val="both"/>
        <w:rPr>
          <w:rFonts w:cs="Times New Roman"/>
          <w:b/>
        </w:rPr>
      </w:pPr>
      <w:r w:rsidRPr="0078752D">
        <w:rPr>
          <w:rFonts w:cs="Times New Roman"/>
          <w:b/>
          <w:highlight w:val="yellow"/>
        </w:rPr>
        <w:t>(Kitap Kaynak Gösterme)</w:t>
      </w:r>
    </w:p>
    <w:p w:rsidR="00B553C7" w:rsidRPr="004872CC" w:rsidRDefault="0000078A" w:rsidP="00B553C7">
      <w:pPr>
        <w:pStyle w:val="DipnotMetni"/>
        <w:ind w:left="708" w:hanging="708"/>
        <w:jc w:val="both"/>
        <w:rPr>
          <w:rFonts w:cs="Times New Roman"/>
          <w:sz w:val="22"/>
          <w:szCs w:val="22"/>
        </w:rPr>
      </w:pPr>
      <w:r w:rsidRPr="004872CC">
        <w:rPr>
          <w:rFonts w:cs="Times New Roman"/>
          <w:sz w:val="22"/>
          <w:szCs w:val="22"/>
        </w:rPr>
        <w:t>Acar, Zafer (2010).</w:t>
      </w:r>
      <w:r w:rsidR="00B553C7">
        <w:rPr>
          <w:rFonts w:cs="Times New Roman"/>
          <w:sz w:val="22"/>
          <w:szCs w:val="22"/>
        </w:rPr>
        <w:t>”</w:t>
      </w:r>
      <w:r w:rsidRPr="004872CC">
        <w:rPr>
          <w:rFonts w:cs="Times New Roman"/>
          <w:b/>
          <w:sz w:val="22"/>
          <w:szCs w:val="22"/>
        </w:rPr>
        <w:t>Depolama ve Depo Yönetimi</w:t>
      </w:r>
      <w:r w:rsidR="00B553C7">
        <w:rPr>
          <w:rFonts w:cs="Times New Roman"/>
          <w:b/>
          <w:sz w:val="22"/>
          <w:szCs w:val="22"/>
        </w:rPr>
        <w:t>”</w:t>
      </w:r>
      <w:r w:rsidRPr="004872CC">
        <w:rPr>
          <w:rFonts w:cs="Times New Roman"/>
          <w:sz w:val="22"/>
          <w:szCs w:val="22"/>
        </w:rPr>
        <w:t>, Nobel Yayıncılık, Ankara.</w:t>
      </w:r>
      <w:r w:rsidR="00964BE9" w:rsidRPr="004872CC">
        <w:rPr>
          <w:rFonts w:cs="Times New Roman"/>
          <w:sz w:val="22"/>
          <w:szCs w:val="22"/>
        </w:rPr>
        <w:t xml:space="preserve"> </w:t>
      </w:r>
    </w:p>
    <w:p w:rsidR="0000078A" w:rsidRPr="00B553C7" w:rsidRDefault="00B553C7" w:rsidP="0000078A">
      <w:pPr>
        <w:jc w:val="both"/>
        <w:rPr>
          <w:rFonts w:cstheme="minorHAnsi"/>
          <w:b/>
        </w:rPr>
      </w:pPr>
      <w:r w:rsidRPr="00B553C7">
        <w:rPr>
          <w:rFonts w:cstheme="minorHAnsi"/>
          <w:color w:val="000000"/>
          <w:shd w:val="clear" w:color="auto" w:fill="FFFFFF"/>
        </w:rPr>
        <w:t xml:space="preserve">Küçük, Orhan (2019). </w:t>
      </w:r>
      <w:r w:rsidRPr="00B553C7">
        <w:rPr>
          <w:rStyle w:val="pg-3ff2"/>
          <w:rFonts w:cstheme="minorHAnsi"/>
          <w:b/>
          <w:color w:val="000000"/>
          <w:shd w:val="clear" w:color="auto" w:fill="FFFFFF"/>
        </w:rPr>
        <w:t>“Lojistik İlkeleri ve Yönetimi”</w:t>
      </w:r>
      <w:r w:rsidRPr="00B553C7">
        <w:rPr>
          <w:rStyle w:val="pg-3ff2"/>
          <w:rFonts w:cstheme="minorHAnsi"/>
          <w:color w:val="000000"/>
          <w:shd w:val="clear" w:color="auto" w:fill="FFFFFF"/>
        </w:rPr>
        <w:t>,</w:t>
      </w:r>
      <w:r w:rsidRPr="00B553C7">
        <w:rPr>
          <w:rFonts w:cstheme="minorHAnsi"/>
          <w:color w:val="000000"/>
          <w:shd w:val="clear" w:color="auto" w:fill="FFFFFF"/>
        </w:rPr>
        <w:t xml:space="preserve"> Seçkin Yayınevi, 6. Baskı, İstanbul.</w:t>
      </w:r>
    </w:p>
    <w:p w:rsidR="0078752D" w:rsidRDefault="0078752D" w:rsidP="0000078A">
      <w:pPr>
        <w:pStyle w:val="DipnotMetni"/>
        <w:ind w:left="708" w:hanging="708"/>
        <w:jc w:val="both"/>
        <w:rPr>
          <w:b/>
          <w:sz w:val="22"/>
          <w:szCs w:val="22"/>
        </w:rPr>
      </w:pPr>
      <w:r>
        <w:rPr>
          <w:b/>
          <w:sz w:val="22"/>
          <w:szCs w:val="22"/>
          <w:highlight w:val="yellow"/>
        </w:rPr>
        <w:t>(</w:t>
      </w:r>
      <w:r w:rsidRPr="0078752D">
        <w:rPr>
          <w:b/>
          <w:sz w:val="22"/>
          <w:szCs w:val="22"/>
          <w:highlight w:val="yellow"/>
        </w:rPr>
        <w:t>Dergi Makalesi Kaynak Gösterme</w:t>
      </w:r>
      <w:r>
        <w:rPr>
          <w:b/>
          <w:sz w:val="22"/>
          <w:szCs w:val="22"/>
        </w:rPr>
        <w:t>)</w:t>
      </w:r>
      <w:r w:rsidRPr="0078752D">
        <w:rPr>
          <w:b/>
          <w:sz w:val="22"/>
          <w:szCs w:val="22"/>
        </w:rPr>
        <w:t xml:space="preserve"> </w:t>
      </w:r>
    </w:p>
    <w:p w:rsidR="004872CC" w:rsidRPr="0078752D" w:rsidRDefault="004872CC" w:rsidP="0000078A">
      <w:pPr>
        <w:pStyle w:val="DipnotMetni"/>
        <w:ind w:left="708" w:hanging="708"/>
        <w:jc w:val="both"/>
        <w:rPr>
          <w:b/>
          <w:sz w:val="22"/>
          <w:szCs w:val="22"/>
        </w:rPr>
      </w:pPr>
    </w:p>
    <w:p w:rsidR="00B553C7" w:rsidRPr="00B553C7" w:rsidRDefault="00B553C7" w:rsidP="00B553C7">
      <w:pPr>
        <w:shd w:val="clear" w:color="auto" w:fill="FFFFFF"/>
        <w:spacing w:after="0" w:line="240" w:lineRule="auto"/>
        <w:rPr>
          <w:rFonts w:eastAsia="Times New Roman" w:cstheme="minorHAnsi"/>
          <w:color w:val="000000"/>
          <w:lang w:eastAsia="tr-TR"/>
        </w:rPr>
      </w:pPr>
      <w:proofErr w:type="spellStart"/>
      <w:r w:rsidRPr="00B553C7">
        <w:rPr>
          <w:rFonts w:eastAsia="Times New Roman" w:cstheme="minorHAnsi"/>
          <w:color w:val="000000"/>
          <w:lang w:eastAsia="tr-TR"/>
        </w:rPr>
        <w:t>Baynal</w:t>
      </w:r>
      <w:proofErr w:type="spellEnd"/>
      <w:r w:rsidRPr="00B553C7">
        <w:rPr>
          <w:rFonts w:eastAsia="Times New Roman" w:cstheme="minorHAnsi"/>
          <w:color w:val="000000"/>
          <w:lang w:eastAsia="tr-TR"/>
        </w:rPr>
        <w:t xml:space="preserve">, K. ve </w:t>
      </w:r>
      <w:proofErr w:type="spellStart"/>
      <w:r w:rsidRPr="00B553C7">
        <w:rPr>
          <w:rFonts w:eastAsia="Times New Roman" w:cstheme="minorHAnsi"/>
          <w:color w:val="000000"/>
          <w:lang w:eastAsia="tr-TR"/>
        </w:rPr>
        <w:t>Yüzügüllü</w:t>
      </w:r>
      <w:proofErr w:type="spellEnd"/>
      <w:r w:rsidRPr="00B553C7">
        <w:rPr>
          <w:rFonts w:eastAsia="Times New Roman" w:cstheme="minorHAnsi"/>
          <w:color w:val="000000"/>
          <w:lang w:eastAsia="tr-TR"/>
        </w:rPr>
        <w:t>, E. (2013). Tedarik zinciri yönetiminde analitik ağ süreci ile tedarikçi seçimi ve</w:t>
      </w:r>
    </w:p>
    <w:p w:rsidR="00B553C7" w:rsidRDefault="00B553C7" w:rsidP="00B553C7">
      <w:pPr>
        <w:shd w:val="clear" w:color="auto" w:fill="FFFFFF"/>
        <w:spacing w:after="0" w:line="240" w:lineRule="auto"/>
        <w:rPr>
          <w:rFonts w:eastAsia="Times New Roman" w:cstheme="minorHAnsi"/>
          <w:color w:val="000000"/>
          <w:lang w:eastAsia="tr-TR"/>
        </w:rPr>
      </w:pPr>
      <w:r w:rsidRPr="00B553C7">
        <w:rPr>
          <w:rFonts w:eastAsia="Times New Roman" w:cstheme="minorHAnsi"/>
          <w:color w:val="000000"/>
          <w:lang w:eastAsia="tr-TR"/>
        </w:rPr>
        <w:t xml:space="preserve">bir uygulama, İstanbul Üniversitesi İşletme Fakültesi Dergisi, 42(1), 77-92. </w:t>
      </w:r>
    </w:p>
    <w:p w:rsidR="00B553C7" w:rsidRPr="00B553C7" w:rsidRDefault="00B553C7" w:rsidP="00B553C7">
      <w:pPr>
        <w:shd w:val="clear" w:color="auto" w:fill="FFFFFF"/>
        <w:spacing w:after="0" w:line="240" w:lineRule="auto"/>
        <w:rPr>
          <w:rFonts w:eastAsia="Times New Roman" w:cstheme="minorHAnsi"/>
          <w:color w:val="000000"/>
          <w:lang w:eastAsia="tr-TR"/>
        </w:rPr>
      </w:pPr>
    </w:p>
    <w:p w:rsidR="00B553C7" w:rsidRPr="00B553C7" w:rsidRDefault="00B553C7" w:rsidP="00B553C7">
      <w:pPr>
        <w:shd w:val="clear" w:color="auto" w:fill="FFFFFF"/>
        <w:spacing w:after="0" w:line="240" w:lineRule="auto"/>
        <w:rPr>
          <w:rFonts w:eastAsia="Times New Roman" w:cstheme="minorHAnsi"/>
          <w:color w:val="000000"/>
          <w:lang w:eastAsia="tr-TR"/>
        </w:rPr>
      </w:pPr>
      <w:r w:rsidRPr="00B553C7">
        <w:rPr>
          <w:rFonts w:eastAsia="Times New Roman" w:cstheme="minorHAnsi"/>
          <w:color w:val="000000"/>
          <w:lang w:eastAsia="tr-TR"/>
        </w:rPr>
        <w:t>Karaçay,  A.   (2005).  Tersine   Lojistik:  Kavram   ve  işleyiş,  Çukurova  Üniversitesi  Sosyal  Bilimler</w:t>
      </w:r>
    </w:p>
    <w:p w:rsidR="0057238E" w:rsidRDefault="00B553C7" w:rsidP="0057238E">
      <w:pPr>
        <w:shd w:val="clear" w:color="auto" w:fill="FFFFFF"/>
        <w:spacing w:after="0" w:line="240" w:lineRule="auto"/>
        <w:rPr>
          <w:rFonts w:eastAsia="Times New Roman" w:cstheme="minorHAnsi"/>
          <w:color w:val="000000"/>
          <w:lang w:eastAsia="tr-TR"/>
        </w:rPr>
      </w:pPr>
      <w:r w:rsidRPr="00B553C7">
        <w:rPr>
          <w:rFonts w:eastAsia="Times New Roman" w:cstheme="minorHAnsi"/>
          <w:color w:val="000000"/>
          <w:lang w:eastAsia="tr-TR"/>
        </w:rPr>
        <w:t>Enstitüsü Dergisi , 14 (1), 317-332.</w:t>
      </w:r>
    </w:p>
    <w:p w:rsidR="0057238E" w:rsidRDefault="0057238E" w:rsidP="0057238E">
      <w:pPr>
        <w:shd w:val="clear" w:color="auto" w:fill="FFFFFF"/>
        <w:spacing w:after="0" w:line="240" w:lineRule="auto"/>
        <w:rPr>
          <w:rFonts w:eastAsia="Times New Roman" w:cstheme="minorHAnsi"/>
          <w:color w:val="000000"/>
          <w:lang w:eastAsia="tr-TR"/>
        </w:rPr>
      </w:pPr>
    </w:p>
    <w:p w:rsidR="0057238E" w:rsidRDefault="0057238E" w:rsidP="0057238E">
      <w:pPr>
        <w:shd w:val="clear" w:color="auto" w:fill="FFFFFF"/>
        <w:spacing w:after="0" w:line="240" w:lineRule="auto"/>
        <w:rPr>
          <w:rFonts w:eastAsia="Times New Roman" w:cstheme="minorHAnsi"/>
          <w:color w:val="000000"/>
          <w:lang w:eastAsia="tr-TR"/>
        </w:rPr>
      </w:pPr>
    </w:p>
    <w:p w:rsidR="0057238E" w:rsidRDefault="0057238E" w:rsidP="0057238E">
      <w:pPr>
        <w:shd w:val="clear" w:color="auto" w:fill="FFFFFF"/>
        <w:spacing w:after="0" w:line="240" w:lineRule="auto"/>
        <w:rPr>
          <w:rFonts w:eastAsia="Times New Roman" w:cstheme="minorHAnsi"/>
          <w:color w:val="000000"/>
          <w:lang w:eastAsia="tr-TR"/>
        </w:rPr>
      </w:pPr>
    </w:p>
    <w:p w:rsidR="0057238E" w:rsidRPr="0057238E" w:rsidRDefault="0057238E" w:rsidP="0057238E">
      <w:pPr>
        <w:shd w:val="clear" w:color="auto" w:fill="FFFFFF"/>
        <w:spacing w:after="0" w:line="240" w:lineRule="auto"/>
        <w:rPr>
          <w:rFonts w:eastAsia="Times New Roman" w:cstheme="minorHAnsi"/>
          <w:color w:val="000000"/>
          <w:lang w:eastAsia="tr-TR"/>
        </w:rPr>
      </w:pPr>
    </w:p>
    <w:p w:rsidR="004872CC" w:rsidRPr="004872CC" w:rsidRDefault="004872CC" w:rsidP="0000078A">
      <w:pPr>
        <w:pStyle w:val="DipnotMetni"/>
        <w:ind w:left="708" w:hanging="708"/>
        <w:jc w:val="both"/>
        <w:rPr>
          <w:rFonts w:cs="Times New Roman"/>
          <w:b/>
          <w:sz w:val="22"/>
          <w:szCs w:val="22"/>
        </w:rPr>
      </w:pPr>
      <w:r>
        <w:rPr>
          <w:rFonts w:cs="Times New Roman"/>
          <w:b/>
          <w:sz w:val="22"/>
          <w:szCs w:val="22"/>
          <w:highlight w:val="yellow"/>
        </w:rPr>
        <w:lastRenderedPageBreak/>
        <w:t xml:space="preserve">(Kongre </w:t>
      </w:r>
      <w:r w:rsidRPr="004872CC">
        <w:rPr>
          <w:rFonts w:cs="Times New Roman"/>
          <w:b/>
          <w:sz w:val="22"/>
          <w:szCs w:val="22"/>
          <w:highlight w:val="yellow"/>
        </w:rPr>
        <w:t>Bildiri</w:t>
      </w:r>
      <w:r>
        <w:rPr>
          <w:rFonts w:cs="Times New Roman"/>
          <w:b/>
          <w:sz w:val="22"/>
          <w:szCs w:val="22"/>
          <w:highlight w:val="yellow"/>
        </w:rPr>
        <w:t>si/Tebliği</w:t>
      </w:r>
      <w:r w:rsidRPr="004872CC">
        <w:rPr>
          <w:rFonts w:cs="Times New Roman"/>
          <w:b/>
          <w:sz w:val="22"/>
          <w:szCs w:val="22"/>
          <w:highlight w:val="yellow"/>
        </w:rPr>
        <w:t xml:space="preserve"> Kaynak Gösterme</w:t>
      </w:r>
      <w:r>
        <w:rPr>
          <w:rFonts w:cs="Times New Roman"/>
          <w:b/>
          <w:sz w:val="22"/>
          <w:szCs w:val="22"/>
        </w:rPr>
        <w:t>)</w:t>
      </w:r>
      <w:r w:rsidRPr="004872CC">
        <w:rPr>
          <w:rFonts w:cs="Times New Roman"/>
          <w:b/>
          <w:sz w:val="22"/>
          <w:szCs w:val="22"/>
        </w:rPr>
        <w:t xml:space="preserve"> </w:t>
      </w:r>
    </w:p>
    <w:p w:rsidR="004872CC" w:rsidRDefault="004872CC" w:rsidP="0000078A">
      <w:pPr>
        <w:pStyle w:val="DipnotMetni"/>
        <w:ind w:left="708" w:hanging="708"/>
        <w:jc w:val="both"/>
        <w:rPr>
          <w:rFonts w:cs="Times New Roman"/>
          <w:sz w:val="22"/>
          <w:szCs w:val="22"/>
        </w:rPr>
      </w:pPr>
    </w:p>
    <w:p w:rsidR="0000078A" w:rsidRPr="00B824B5" w:rsidRDefault="0000078A" w:rsidP="0000078A">
      <w:pPr>
        <w:pStyle w:val="DipnotMetni"/>
        <w:ind w:left="708" w:hanging="708"/>
        <w:jc w:val="both"/>
        <w:rPr>
          <w:rFonts w:cs="Times New Roman"/>
          <w:sz w:val="22"/>
          <w:szCs w:val="22"/>
        </w:rPr>
      </w:pPr>
      <w:r w:rsidRPr="00B824B5">
        <w:rPr>
          <w:rFonts w:cs="Times New Roman"/>
          <w:sz w:val="22"/>
          <w:szCs w:val="22"/>
        </w:rPr>
        <w:t xml:space="preserve">Akdoğan, Asuman ve Selen </w:t>
      </w:r>
      <w:proofErr w:type="spellStart"/>
      <w:r w:rsidRPr="00B824B5">
        <w:rPr>
          <w:rFonts w:cs="Times New Roman"/>
          <w:sz w:val="22"/>
          <w:szCs w:val="22"/>
        </w:rPr>
        <w:t>Oflazer</w:t>
      </w:r>
      <w:proofErr w:type="spellEnd"/>
      <w:r w:rsidRPr="00B824B5">
        <w:rPr>
          <w:rFonts w:cs="Times New Roman"/>
          <w:sz w:val="22"/>
          <w:szCs w:val="22"/>
        </w:rPr>
        <w:t xml:space="preserve"> (200</w:t>
      </w:r>
      <w:r>
        <w:rPr>
          <w:rFonts w:cs="Times New Roman"/>
          <w:sz w:val="22"/>
          <w:szCs w:val="22"/>
        </w:rPr>
        <w:t>2</w:t>
      </w:r>
      <w:r w:rsidRPr="00B824B5">
        <w:rPr>
          <w:rFonts w:cs="Times New Roman"/>
          <w:sz w:val="22"/>
          <w:szCs w:val="22"/>
        </w:rPr>
        <w:t xml:space="preserve">). “Bilgi Çağında Fark Yaratacak Yeni Örgütsel Araç: Sanal Ekipler”, </w:t>
      </w:r>
      <w:r w:rsidRPr="00B824B5">
        <w:rPr>
          <w:rFonts w:cs="Times New Roman"/>
          <w:b/>
          <w:bCs/>
          <w:sz w:val="22"/>
          <w:szCs w:val="22"/>
        </w:rPr>
        <w:t>1. Ulusal Bilgi Ekonomi ve Yönetim Kongresi Bildiriler Kitabı</w:t>
      </w:r>
      <w:r w:rsidRPr="00B824B5">
        <w:rPr>
          <w:rFonts w:cs="Times New Roman"/>
          <w:sz w:val="22"/>
          <w:szCs w:val="22"/>
        </w:rPr>
        <w:t>, Kocaeli</w:t>
      </w:r>
      <w:r>
        <w:rPr>
          <w:rFonts w:cs="Times New Roman"/>
          <w:sz w:val="22"/>
          <w:szCs w:val="22"/>
        </w:rPr>
        <w:t>.</w:t>
      </w:r>
    </w:p>
    <w:p w:rsidR="0000078A" w:rsidRPr="00B824B5" w:rsidRDefault="0000078A" w:rsidP="0000078A">
      <w:pPr>
        <w:pStyle w:val="DipnotMetni"/>
        <w:jc w:val="both"/>
        <w:rPr>
          <w:rFonts w:cs="Times New Roman"/>
          <w:sz w:val="22"/>
          <w:szCs w:val="22"/>
        </w:rPr>
      </w:pPr>
    </w:p>
    <w:p w:rsidR="004872CC" w:rsidRPr="004872CC" w:rsidRDefault="004872CC" w:rsidP="0000078A">
      <w:pPr>
        <w:ind w:left="708" w:hanging="708"/>
        <w:jc w:val="both"/>
        <w:rPr>
          <w:rFonts w:cs="Times New Roman"/>
          <w:b/>
          <w:color w:val="222222"/>
          <w:shd w:val="clear" w:color="auto" w:fill="FFFFFF"/>
        </w:rPr>
      </w:pPr>
      <w:r>
        <w:rPr>
          <w:rFonts w:cs="Times New Roman"/>
          <w:b/>
          <w:color w:val="222222"/>
          <w:highlight w:val="yellow"/>
          <w:shd w:val="clear" w:color="auto" w:fill="FFFFFF"/>
        </w:rPr>
        <w:t>(</w:t>
      </w:r>
      <w:r w:rsidRPr="004872CC">
        <w:rPr>
          <w:rFonts w:cs="Times New Roman"/>
          <w:b/>
          <w:color w:val="222222"/>
          <w:highlight w:val="yellow"/>
          <w:shd w:val="clear" w:color="auto" w:fill="FFFFFF"/>
        </w:rPr>
        <w:t>Tez Kaynak Gösterme</w:t>
      </w:r>
      <w:r>
        <w:rPr>
          <w:rFonts w:cs="Times New Roman"/>
          <w:b/>
          <w:color w:val="222222"/>
          <w:shd w:val="clear" w:color="auto" w:fill="FFFFFF"/>
        </w:rPr>
        <w:t>)</w:t>
      </w:r>
    </w:p>
    <w:p w:rsidR="004872CC" w:rsidRDefault="004872CC" w:rsidP="0000078A">
      <w:pPr>
        <w:ind w:left="708" w:hanging="708"/>
        <w:jc w:val="both"/>
        <w:rPr>
          <w:rFonts w:cs="Times New Roman"/>
          <w:color w:val="222222"/>
          <w:shd w:val="clear" w:color="auto" w:fill="FFFFFF"/>
        </w:rPr>
      </w:pPr>
      <w:r>
        <w:rPr>
          <w:rFonts w:cs="Times New Roman"/>
          <w:color w:val="222222"/>
          <w:shd w:val="clear" w:color="auto" w:fill="FFFFFF"/>
        </w:rPr>
        <w:t xml:space="preserve">Coşkun, </w:t>
      </w:r>
      <w:proofErr w:type="spellStart"/>
      <w:r>
        <w:rPr>
          <w:rFonts w:cs="Times New Roman"/>
          <w:color w:val="222222"/>
          <w:shd w:val="clear" w:color="auto" w:fill="FFFFFF"/>
        </w:rPr>
        <w:t>A.Eren</w:t>
      </w:r>
      <w:proofErr w:type="spellEnd"/>
      <w:r>
        <w:rPr>
          <w:rFonts w:cs="Times New Roman"/>
          <w:color w:val="222222"/>
          <w:shd w:val="clear" w:color="auto" w:fill="FFFFFF"/>
        </w:rPr>
        <w:t xml:space="preserve"> (2019). “Kurumsallaşma İle Lojistik Performans Arasındaki İlişki: BAKA Bölgesindeki İşletmelerde Bir Araştırma, Akdeniz Üniversitesi, Sosyal Bilimler Enstitüsü, </w:t>
      </w:r>
      <w:r w:rsidRPr="004872CC">
        <w:rPr>
          <w:rFonts w:cs="Times New Roman"/>
          <w:b/>
          <w:color w:val="222222"/>
          <w:shd w:val="clear" w:color="auto" w:fill="FFFFFF"/>
        </w:rPr>
        <w:t>Yüksek Lisans Tezi</w:t>
      </w:r>
      <w:r>
        <w:rPr>
          <w:rFonts w:cs="Times New Roman"/>
          <w:color w:val="222222"/>
          <w:shd w:val="clear" w:color="auto" w:fill="FFFFFF"/>
        </w:rPr>
        <w:t xml:space="preserve">, Antalya.   </w:t>
      </w:r>
    </w:p>
    <w:p w:rsidR="0000078A" w:rsidRPr="00B824B5" w:rsidRDefault="0000078A" w:rsidP="0000078A">
      <w:pPr>
        <w:ind w:left="708" w:hanging="708"/>
        <w:jc w:val="both"/>
        <w:rPr>
          <w:rFonts w:cs="Times New Roman"/>
        </w:rPr>
      </w:pPr>
      <w:r w:rsidRPr="00B824B5">
        <w:rPr>
          <w:rFonts w:cs="Times New Roman"/>
          <w:color w:val="222222"/>
          <w:shd w:val="clear" w:color="auto" w:fill="FFFFFF"/>
        </w:rPr>
        <w:t>Uğur, N. (2015).</w:t>
      </w:r>
      <w:r w:rsidRPr="00B824B5">
        <w:rPr>
          <w:rStyle w:val="apple-converted-space"/>
          <w:rFonts w:cs="Times New Roman"/>
          <w:color w:val="222222"/>
          <w:shd w:val="clear" w:color="auto" w:fill="FFFFFF"/>
        </w:rPr>
        <w:t> “</w:t>
      </w:r>
      <w:r w:rsidRPr="00B824B5">
        <w:rPr>
          <w:rFonts w:cs="Times New Roman"/>
          <w:iCs/>
          <w:color w:val="222222"/>
          <w:shd w:val="clear" w:color="auto" w:fill="FFFFFF"/>
        </w:rPr>
        <w:t>Bir Üçüncü Parti Lojistik Şirketinde Kalite Fonksiyonu Yayılımı Uygulaması” İstanbul Ticaret Üniversitesi, F</w:t>
      </w:r>
      <w:r w:rsidR="004872CC">
        <w:rPr>
          <w:rFonts w:cs="Times New Roman"/>
          <w:iCs/>
          <w:color w:val="222222"/>
          <w:shd w:val="clear" w:color="auto" w:fill="FFFFFF"/>
        </w:rPr>
        <w:t xml:space="preserve">en Bilimleri </w:t>
      </w:r>
      <w:r w:rsidRPr="00B824B5">
        <w:rPr>
          <w:rFonts w:cs="Times New Roman"/>
          <w:iCs/>
          <w:color w:val="222222"/>
          <w:shd w:val="clear" w:color="auto" w:fill="FFFFFF"/>
        </w:rPr>
        <w:t>E</w:t>
      </w:r>
      <w:r w:rsidR="004872CC">
        <w:rPr>
          <w:rFonts w:cs="Times New Roman"/>
          <w:iCs/>
          <w:color w:val="222222"/>
          <w:shd w:val="clear" w:color="auto" w:fill="FFFFFF"/>
        </w:rPr>
        <w:t>nstitüsü,</w:t>
      </w:r>
      <w:r w:rsidRPr="00B824B5">
        <w:rPr>
          <w:rFonts w:cs="Times New Roman"/>
          <w:iCs/>
          <w:color w:val="222222"/>
          <w:shd w:val="clear" w:color="auto" w:fill="FFFFFF"/>
        </w:rPr>
        <w:t xml:space="preserve"> </w:t>
      </w:r>
      <w:r w:rsidRPr="004D7E2F">
        <w:rPr>
          <w:rFonts w:cs="Times New Roman"/>
          <w:b/>
          <w:iCs/>
          <w:color w:val="222222"/>
          <w:shd w:val="clear" w:color="auto" w:fill="FFFFFF"/>
        </w:rPr>
        <w:t>Doktora Tezi</w:t>
      </w:r>
      <w:r>
        <w:rPr>
          <w:rFonts w:cs="Times New Roman"/>
          <w:b/>
          <w:iCs/>
          <w:color w:val="222222"/>
          <w:shd w:val="clear" w:color="auto" w:fill="FFFFFF"/>
        </w:rPr>
        <w:t xml:space="preserve">, </w:t>
      </w:r>
      <w:r w:rsidRPr="004872CC">
        <w:rPr>
          <w:rFonts w:cs="Times New Roman"/>
          <w:iCs/>
          <w:color w:val="222222"/>
          <w:shd w:val="clear" w:color="auto" w:fill="FFFFFF"/>
        </w:rPr>
        <w:t>İstanbul.</w:t>
      </w:r>
      <w:r>
        <w:rPr>
          <w:rFonts w:cs="Times New Roman"/>
          <w:b/>
          <w:iCs/>
          <w:color w:val="222222"/>
          <w:shd w:val="clear" w:color="auto" w:fill="FFFFFF"/>
        </w:rPr>
        <w:t xml:space="preserve">  </w:t>
      </w:r>
    </w:p>
    <w:p w:rsidR="0000078A" w:rsidRPr="009C0F96" w:rsidRDefault="0000078A" w:rsidP="0000078A">
      <w:pPr>
        <w:spacing w:after="120" w:line="240" w:lineRule="auto"/>
        <w:jc w:val="both"/>
        <w:rPr>
          <w:rFonts w:cs="Times New Roman"/>
          <w:b/>
          <w:u w:val="single"/>
          <w:shd w:val="clear" w:color="auto" w:fill="FFFFFF"/>
        </w:rPr>
      </w:pPr>
      <w:r w:rsidRPr="00964BE9">
        <w:rPr>
          <w:rFonts w:cs="Times New Roman"/>
          <w:b/>
          <w:highlight w:val="yellow"/>
          <w:u w:val="single"/>
          <w:shd w:val="clear" w:color="auto" w:fill="FFFFFF"/>
        </w:rPr>
        <w:t>Mevzuat</w:t>
      </w:r>
      <w:r w:rsidR="0019445C" w:rsidRPr="00964BE9">
        <w:rPr>
          <w:rFonts w:cs="Times New Roman"/>
          <w:b/>
          <w:highlight w:val="yellow"/>
          <w:u w:val="single"/>
          <w:shd w:val="clear" w:color="auto" w:fill="FFFFFF"/>
        </w:rPr>
        <w:t xml:space="preserve"> Kaynak Gösterme</w:t>
      </w:r>
    </w:p>
    <w:p w:rsidR="0000078A" w:rsidRPr="00B824B5" w:rsidRDefault="0000078A" w:rsidP="0000078A">
      <w:pPr>
        <w:spacing w:after="120" w:line="240" w:lineRule="auto"/>
        <w:jc w:val="both"/>
        <w:rPr>
          <w:rFonts w:cs="Times New Roman"/>
        </w:rPr>
      </w:pPr>
      <w:r w:rsidRPr="00B824B5">
        <w:rPr>
          <w:rFonts w:cs="Times New Roman"/>
          <w:shd w:val="clear" w:color="auto" w:fill="FFFFFF"/>
        </w:rPr>
        <w:t>4458 Sayılı Gümrük Kanunu.</w:t>
      </w:r>
    </w:p>
    <w:p w:rsidR="0000078A" w:rsidRPr="00B824B5" w:rsidRDefault="0000078A" w:rsidP="0000078A">
      <w:pPr>
        <w:spacing w:after="120" w:line="240" w:lineRule="auto"/>
        <w:jc w:val="both"/>
        <w:rPr>
          <w:rFonts w:cs="Times New Roman"/>
        </w:rPr>
      </w:pPr>
      <w:r w:rsidRPr="00B824B5">
        <w:rPr>
          <w:rFonts w:cs="Times New Roman"/>
          <w:shd w:val="clear" w:color="auto" w:fill="FFFFFF"/>
        </w:rPr>
        <w:t>3218 Sayılı Serbest Bölgeler Kanunu.</w:t>
      </w:r>
    </w:p>
    <w:p w:rsidR="0000078A" w:rsidRDefault="0000078A" w:rsidP="0000078A">
      <w:pPr>
        <w:spacing w:after="120" w:line="240" w:lineRule="auto"/>
        <w:jc w:val="both"/>
        <w:rPr>
          <w:rFonts w:cs="Times New Roman"/>
          <w:b/>
          <w:u w:val="single"/>
          <w:shd w:val="clear" w:color="auto" w:fill="FFFFFF"/>
        </w:rPr>
      </w:pPr>
      <w:r w:rsidRPr="00964BE9">
        <w:rPr>
          <w:rFonts w:cs="Times New Roman"/>
          <w:b/>
          <w:highlight w:val="yellow"/>
          <w:u w:val="single"/>
          <w:shd w:val="clear" w:color="auto" w:fill="FFFFFF"/>
        </w:rPr>
        <w:t>Web</w:t>
      </w:r>
      <w:r w:rsidR="0019445C" w:rsidRPr="00964BE9">
        <w:rPr>
          <w:rFonts w:cs="Times New Roman"/>
          <w:b/>
          <w:highlight w:val="yellow"/>
          <w:u w:val="single"/>
          <w:shd w:val="clear" w:color="auto" w:fill="FFFFFF"/>
        </w:rPr>
        <w:t xml:space="preserve"> Kaynak Gösterme</w:t>
      </w:r>
    </w:p>
    <w:p w:rsidR="0000078A" w:rsidRPr="00B824B5" w:rsidRDefault="006739F3" w:rsidP="0000078A">
      <w:pPr>
        <w:pStyle w:val="DipnotMetni"/>
        <w:spacing w:after="120"/>
        <w:jc w:val="both"/>
        <w:rPr>
          <w:rFonts w:cs="Times New Roman"/>
          <w:sz w:val="22"/>
          <w:szCs w:val="22"/>
        </w:rPr>
      </w:pPr>
      <w:hyperlink r:id="rId8" w:history="1">
        <w:r w:rsidR="0000078A" w:rsidRPr="00B824B5">
          <w:rPr>
            <w:rStyle w:val="Kpr"/>
            <w:rFonts w:cs="Times New Roman"/>
            <w:sz w:val="22"/>
            <w:szCs w:val="22"/>
          </w:rPr>
          <w:t>http://www.sustainable-scf.org</w:t>
        </w:r>
      </w:hyperlink>
      <w:r w:rsidR="0000078A">
        <w:t>, Erişim</w:t>
      </w:r>
      <w:r w:rsidR="004872CC">
        <w:t>,</w:t>
      </w:r>
      <w:r w:rsidR="0000078A">
        <w:t xml:space="preserve"> 09.06.201</w:t>
      </w:r>
      <w:r w:rsidR="00964BE9">
        <w:t>8</w:t>
      </w:r>
    </w:p>
    <w:p w:rsidR="0000078A" w:rsidRPr="00B824B5" w:rsidRDefault="006739F3" w:rsidP="0000078A">
      <w:pPr>
        <w:pStyle w:val="NormalWeb"/>
        <w:spacing w:before="0" w:beforeAutospacing="0" w:after="120" w:afterAutospacing="0"/>
        <w:jc w:val="both"/>
        <w:rPr>
          <w:rFonts w:asciiTheme="minorHAnsi" w:hAnsiTheme="minorHAnsi"/>
          <w:sz w:val="22"/>
          <w:szCs w:val="22"/>
        </w:rPr>
      </w:pPr>
      <w:hyperlink r:id="rId9" w:history="1">
        <w:r w:rsidR="0000078A" w:rsidRPr="00216380">
          <w:rPr>
            <w:rStyle w:val="Kpr"/>
            <w:rFonts w:asciiTheme="minorHAnsi" w:hAnsiTheme="minorHAnsi"/>
            <w:sz w:val="22"/>
            <w:szCs w:val="22"/>
          </w:rPr>
          <w:t>http://lpi.worldbank.org</w:t>
        </w:r>
      </w:hyperlink>
      <w:r w:rsidR="0000078A">
        <w:rPr>
          <w:rFonts w:asciiTheme="minorHAnsi" w:hAnsiTheme="minorHAnsi"/>
          <w:sz w:val="22"/>
          <w:szCs w:val="22"/>
        </w:rPr>
        <w:t xml:space="preserve">, </w:t>
      </w:r>
      <w:r w:rsidR="0000078A">
        <w:t>Erişim</w:t>
      </w:r>
      <w:r w:rsidR="004872CC">
        <w:t>,</w:t>
      </w:r>
      <w:r w:rsidR="0000078A">
        <w:t xml:space="preserve"> 19.0</w:t>
      </w:r>
      <w:r w:rsidR="00964BE9">
        <w:t>3</w:t>
      </w:r>
      <w:r w:rsidR="0000078A">
        <w:t>.201</w:t>
      </w:r>
      <w:r w:rsidR="00964BE9">
        <w:t>9</w:t>
      </w:r>
    </w:p>
    <w:p w:rsidR="00A747E1" w:rsidRDefault="00A747E1" w:rsidP="00215C6C">
      <w:pPr>
        <w:spacing w:after="120" w:line="240" w:lineRule="auto"/>
        <w:jc w:val="center"/>
        <w:rPr>
          <w:rFonts w:cs="Times New Roman"/>
          <w:b/>
          <w:shd w:val="clear" w:color="auto" w:fill="FFFFFF"/>
        </w:rPr>
      </w:pPr>
    </w:p>
    <w:p w:rsidR="00215C6C" w:rsidRPr="00215C6C" w:rsidRDefault="00215C6C" w:rsidP="00215C6C">
      <w:pPr>
        <w:spacing w:after="120" w:line="240" w:lineRule="auto"/>
        <w:jc w:val="center"/>
        <w:rPr>
          <w:rFonts w:cs="Times New Roman"/>
          <w:b/>
          <w:shd w:val="clear" w:color="auto" w:fill="FFFFFF"/>
        </w:rPr>
      </w:pPr>
      <w:r w:rsidRPr="00A747E1">
        <w:rPr>
          <w:rFonts w:cs="Times New Roman"/>
          <w:b/>
          <w:highlight w:val="yellow"/>
          <w:shd w:val="clear" w:color="auto" w:fill="FFFFFF"/>
        </w:rPr>
        <w:t>ÖRNEK İÇERİK</w:t>
      </w:r>
    </w:p>
    <w:p w:rsidR="00215C6C" w:rsidRDefault="00215C6C" w:rsidP="00A747E1">
      <w:pPr>
        <w:jc w:val="center"/>
        <w:rPr>
          <w:b/>
        </w:rPr>
      </w:pPr>
      <w:r>
        <w:rPr>
          <w:b/>
          <w:u w:val="single"/>
        </w:rPr>
        <w:t>ÖRNEK KONU</w:t>
      </w:r>
      <w:r w:rsidRPr="00257721">
        <w:rPr>
          <w:b/>
          <w:u w:val="single"/>
        </w:rPr>
        <w:t>:</w:t>
      </w:r>
      <w:r>
        <w:rPr>
          <w:b/>
        </w:rPr>
        <w:t>“TOPLAM KALİTE YÖNETİMİ VE LİDERLİK ”</w:t>
      </w:r>
    </w:p>
    <w:p w:rsidR="00215C6C" w:rsidRPr="003C3C86" w:rsidRDefault="00215C6C" w:rsidP="00215C6C">
      <w:pPr>
        <w:spacing w:line="240" w:lineRule="auto"/>
        <w:jc w:val="both"/>
      </w:pPr>
      <w:r w:rsidRPr="003C3C86">
        <w:t>1.Giriş</w:t>
      </w:r>
    </w:p>
    <w:p w:rsidR="00215C6C" w:rsidRPr="003C3C86" w:rsidRDefault="00215C6C" w:rsidP="00215C6C">
      <w:pPr>
        <w:spacing w:line="240" w:lineRule="auto"/>
        <w:jc w:val="both"/>
      </w:pPr>
      <w:r w:rsidRPr="003C3C86">
        <w:t>2. To</w:t>
      </w:r>
      <w:r w:rsidR="00402CFB" w:rsidRPr="003C3C86">
        <w:t xml:space="preserve">plam Kalite Yönetimi Kavramı ve </w:t>
      </w:r>
      <w:r w:rsidRPr="003C3C86">
        <w:t>Gelişimi</w:t>
      </w:r>
    </w:p>
    <w:p w:rsidR="00205F88" w:rsidRPr="003C3C86" w:rsidRDefault="00205F88" w:rsidP="00215C6C">
      <w:pPr>
        <w:spacing w:line="240" w:lineRule="auto"/>
        <w:jc w:val="both"/>
      </w:pPr>
      <w:r w:rsidRPr="003C3C86">
        <w:tab/>
        <w:t>2.1. Kalite</w:t>
      </w:r>
      <w:r w:rsidR="00402CFB" w:rsidRPr="003C3C86">
        <w:t xml:space="preserve">, Yönetim ve Toplam Kalite Yönetimi </w:t>
      </w:r>
      <w:r w:rsidRPr="003C3C86">
        <w:t>Kavramları</w:t>
      </w:r>
    </w:p>
    <w:p w:rsidR="00205F88" w:rsidRPr="003C3C86" w:rsidRDefault="00402CFB" w:rsidP="00215C6C">
      <w:pPr>
        <w:spacing w:line="240" w:lineRule="auto"/>
        <w:jc w:val="both"/>
      </w:pPr>
      <w:r w:rsidRPr="003C3C86">
        <w:tab/>
      </w:r>
      <w:r w:rsidR="003C3C86">
        <w:t>2.2. Toplam K</w:t>
      </w:r>
      <w:r w:rsidR="00205F88" w:rsidRPr="003C3C86">
        <w:t>alite Yönetiminin Tarihsel Gelişimi</w:t>
      </w:r>
    </w:p>
    <w:p w:rsidR="00402CFB" w:rsidRPr="003C3C86" w:rsidRDefault="00402CFB" w:rsidP="00215C6C">
      <w:pPr>
        <w:spacing w:line="240" w:lineRule="auto"/>
        <w:jc w:val="both"/>
      </w:pPr>
      <w:r w:rsidRPr="003C3C86">
        <w:tab/>
        <w:t xml:space="preserve">2.3. Toplam Kalite Yönetiminin İlkeleri  </w:t>
      </w:r>
    </w:p>
    <w:p w:rsidR="00402CFB" w:rsidRPr="003C3C86" w:rsidRDefault="00205F88" w:rsidP="00215C6C">
      <w:pPr>
        <w:spacing w:line="240" w:lineRule="auto"/>
        <w:jc w:val="both"/>
      </w:pPr>
      <w:r w:rsidRPr="003C3C86">
        <w:tab/>
        <w:t>2.3.</w:t>
      </w:r>
      <w:r w:rsidR="00402CFB" w:rsidRPr="003C3C86">
        <w:t xml:space="preserve"> Toplam Kalite Yönetimini Öncüleri</w:t>
      </w:r>
    </w:p>
    <w:p w:rsidR="00402CFB" w:rsidRPr="003C3C86" w:rsidRDefault="00402CFB" w:rsidP="00215C6C">
      <w:pPr>
        <w:spacing w:line="240" w:lineRule="auto"/>
        <w:jc w:val="both"/>
      </w:pPr>
      <w:r w:rsidRPr="003C3C86">
        <w:tab/>
        <w:t>2.4. Toplam Kalite Yönetimi Felsefesi</w:t>
      </w:r>
    </w:p>
    <w:p w:rsidR="00205F88" w:rsidRPr="003C3C86" w:rsidRDefault="00402CFB" w:rsidP="00215C6C">
      <w:pPr>
        <w:spacing w:line="240" w:lineRule="auto"/>
        <w:jc w:val="both"/>
      </w:pPr>
      <w:r w:rsidRPr="003C3C86">
        <w:tab/>
        <w:t xml:space="preserve">2.5. Toplam </w:t>
      </w:r>
      <w:r w:rsidR="003C3C86">
        <w:t>K</w:t>
      </w:r>
      <w:r w:rsidRPr="003C3C86">
        <w:t xml:space="preserve">alite Yönetimi Uygulamaları  </w:t>
      </w:r>
    </w:p>
    <w:p w:rsidR="00215C6C" w:rsidRPr="003C3C86" w:rsidRDefault="00215C6C" w:rsidP="00215C6C">
      <w:r w:rsidRPr="003C3C86">
        <w:t>3. Liderlik Kavramı ve Gelişimi</w:t>
      </w:r>
    </w:p>
    <w:p w:rsidR="00402CFB" w:rsidRPr="003C3C86" w:rsidRDefault="00402CFB" w:rsidP="00215C6C">
      <w:r w:rsidRPr="003C3C86">
        <w:tab/>
        <w:t>3.1. Liderlik Kavramı</w:t>
      </w:r>
    </w:p>
    <w:p w:rsidR="00402CFB" w:rsidRPr="003C3C86" w:rsidRDefault="00402CFB" w:rsidP="00215C6C">
      <w:r w:rsidRPr="003C3C86">
        <w:tab/>
        <w:t>3.2. Liderliğin Tarihçesi</w:t>
      </w:r>
    </w:p>
    <w:p w:rsidR="003C3C86" w:rsidRPr="003C3C86" w:rsidRDefault="003C3C86" w:rsidP="00215C6C">
      <w:r w:rsidRPr="003C3C86">
        <w:tab/>
        <w:t xml:space="preserve">3.3. Liderlik Türleri </w:t>
      </w:r>
    </w:p>
    <w:p w:rsidR="003C3C86" w:rsidRPr="003C3C86" w:rsidRDefault="003C3C86" w:rsidP="00215C6C">
      <w:r w:rsidRPr="003C3C86">
        <w:tab/>
        <w:t xml:space="preserve">3.4. Liderlik Özellikleri </w:t>
      </w:r>
    </w:p>
    <w:p w:rsidR="0057238E" w:rsidRDefault="003C3C86" w:rsidP="003C3C86">
      <w:r w:rsidRPr="003C3C86">
        <w:tab/>
        <w:t>3.5. Liderlik Teorileri</w:t>
      </w:r>
    </w:p>
    <w:p w:rsidR="003C3C86" w:rsidRDefault="0057238E" w:rsidP="003C3C86">
      <w:r>
        <w:lastRenderedPageBreak/>
        <w:t>4</w:t>
      </w:r>
      <w:r w:rsidR="003C3C86" w:rsidRPr="003C3C86">
        <w:t xml:space="preserve">. Sonuç </w:t>
      </w:r>
    </w:p>
    <w:p w:rsidR="00E54A4E" w:rsidRPr="003C3C86" w:rsidRDefault="00E54A4E" w:rsidP="003C3C86">
      <w:r>
        <w:t>Kaynakça</w:t>
      </w:r>
    </w:p>
    <w:sectPr w:rsidR="00E54A4E" w:rsidRPr="003C3C86" w:rsidSect="00FD04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9F3" w:rsidRDefault="006739F3" w:rsidP="0000078A">
      <w:pPr>
        <w:spacing w:after="0" w:line="240" w:lineRule="auto"/>
      </w:pPr>
      <w:r>
        <w:separator/>
      </w:r>
    </w:p>
  </w:endnote>
  <w:endnote w:type="continuationSeparator" w:id="0">
    <w:p w:rsidR="006739F3" w:rsidRDefault="006739F3" w:rsidP="0000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9F3" w:rsidRDefault="006739F3" w:rsidP="0000078A">
      <w:pPr>
        <w:spacing w:after="0" w:line="240" w:lineRule="auto"/>
      </w:pPr>
      <w:r>
        <w:separator/>
      </w:r>
    </w:p>
  </w:footnote>
  <w:footnote w:type="continuationSeparator" w:id="0">
    <w:p w:rsidR="006739F3" w:rsidRDefault="006739F3" w:rsidP="0000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885"/>
    <w:multiLevelType w:val="hybridMultilevel"/>
    <w:tmpl w:val="EC6231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6022A"/>
    <w:multiLevelType w:val="hybridMultilevel"/>
    <w:tmpl w:val="A83230B4"/>
    <w:lvl w:ilvl="0" w:tplc="953CC00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B4872D4"/>
    <w:multiLevelType w:val="hybridMultilevel"/>
    <w:tmpl w:val="B122EF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0A333A"/>
    <w:multiLevelType w:val="hybridMultilevel"/>
    <w:tmpl w:val="331C345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46794922"/>
    <w:multiLevelType w:val="hybridMultilevel"/>
    <w:tmpl w:val="A4748384"/>
    <w:lvl w:ilvl="0" w:tplc="953CC008">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784AFC"/>
    <w:multiLevelType w:val="hybridMultilevel"/>
    <w:tmpl w:val="8B7223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E0"/>
    <w:rsid w:val="0000078A"/>
    <w:rsid w:val="0000783B"/>
    <w:rsid w:val="0001700E"/>
    <w:rsid w:val="00025579"/>
    <w:rsid w:val="00036B55"/>
    <w:rsid w:val="00042272"/>
    <w:rsid w:val="00042379"/>
    <w:rsid w:val="000426FB"/>
    <w:rsid w:val="00047D74"/>
    <w:rsid w:val="00064429"/>
    <w:rsid w:val="00074CFC"/>
    <w:rsid w:val="000972C7"/>
    <w:rsid w:val="00097922"/>
    <w:rsid w:val="000E419E"/>
    <w:rsid w:val="000E5CFA"/>
    <w:rsid w:val="000E71D1"/>
    <w:rsid w:val="000F6470"/>
    <w:rsid w:val="0012414A"/>
    <w:rsid w:val="001401D3"/>
    <w:rsid w:val="00150A15"/>
    <w:rsid w:val="0016015A"/>
    <w:rsid w:val="00192F07"/>
    <w:rsid w:val="0019445C"/>
    <w:rsid w:val="001A4B0D"/>
    <w:rsid w:val="001B2EF6"/>
    <w:rsid w:val="001B6DA6"/>
    <w:rsid w:val="001C35C3"/>
    <w:rsid w:val="001C6CD2"/>
    <w:rsid w:val="001E722B"/>
    <w:rsid w:val="00200BE2"/>
    <w:rsid w:val="00205F88"/>
    <w:rsid w:val="0021426E"/>
    <w:rsid w:val="00215C6C"/>
    <w:rsid w:val="00255802"/>
    <w:rsid w:val="00280E54"/>
    <w:rsid w:val="00285200"/>
    <w:rsid w:val="002A3BCE"/>
    <w:rsid w:val="003064A0"/>
    <w:rsid w:val="00321D53"/>
    <w:rsid w:val="00365A45"/>
    <w:rsid w:val="00366DC2"/>
    <w:rsid w:val="00372FEF"/>
    <w:rsid w:val="00373D91"/>
    <w:rsid w:val="003B5550"/>
    <w:rsid w:val="003C3C86"/>
    <w:rsid w:val="00402CFB"/>
    <w:rsid w:val="0041281B"/>
    <w:rsid w:val="004178EB"/>
    <w:rsid w:val="004739BA"/>
    <w:rsid w:val="0048124B"/>
    <w:rsid w:val="004872CC"/>
    <w:rsid w:val="004B0B81"/>
    <w:rsid w:val="004B38AD"/>
    <w:rsid w:val="0052184C"/>
    <w:rsid w:val="005245C0"/>
    <w:rsid w:val="00555676"/>
    <w:rsid w:val="005651FC"/>
    <w:rsid w:val="0057238E"/>
    <w:rsid w:val="005725AA"/>
    <w:rsid w:val="005C3791"/>
    <w:rsid w:val="005C45C2"/>
    <w:rsid w:val="00602FB6"/>
    <w:rsid w:val="0060649B"/>
    <w:rsid w:val="006109BE"/>
    <w:rsid w:val="006366A2"/>
    <w:rsid w:val="00665B92"/>
    <w:rsid w:val="006739F3"/>
    <w:rsid w:val="00685725"/>
    <w:rsid w:val="006C25C0"/>
    <w:rsid w:val="006D38BA"/>
    <w:rsid w:val="006E4CAE"/>
    <w:rsid w:val="007276C1"/>
    <w:rsid w:val="007679D8"/>
    <w:rsid w:val="0078752D"/>
    <w:rsid w:val="00796F8E"/>
    <w:rsid w:val="007C3392"/>
    <w:rsid w:val="007D427F"/>
    <w:rsid w:val="007E6609"/>
    <w:rsid w:val="00817B7B"/>
    <w:rsid w:val="008310F4"/>
    <w:rsid w:val="0084040C"/>
    <w:rsid w:val="00866DF1"/>
    <w:rsid w:val="008938E6"/>
    <w:rsid w:val="008A36B5"/>
    <w:rsid w:val="008D23A4"/>
    <w:rsid w:val="008F5483"/>
    <w:rsid w:val="009003B5"/>
    <w:rsid w:val="00902B32"/>
    <w:rsid w:val="00964BE9"/>
    <w:rsid w:val="009656E8"/>
    <w:rsid w:val="00992C07"/>
    <w:rsid w:val="009C6CC3"/>
    <w:rsid w:val="009F37C6"/>
    <w:rsid w:val="00A03303"/>
    <w:rsid w:val="00A1485E"/>
    <w:rsid w:val="00A44A09"/>
    <w:rsid w:val="00A52C5C"/>
    <w:rsid w:val="00A60A96"/>
    <w:rsid w:val="00A65CF4"/>
    <w:rsid w:val="00A666CD"/>
    <w:rsid w:val="00A747E1"/>
    <w:rsid w:val="00A76652"/>
    <w:rsid w:val="00A86B61"/>
    <w:rsid w:val="00AA4E75"/>
    <w:rsid w:val="00AC274E"/>
    <w:rsid w:val="00AC5F3D"/>
    <w:rsid w:val="00AD63DF"/>
    <w:rsid w:val="00AE0108"/>
    <w:rsid w:val="00AE5F75"/>
    <w:rsid w:val="00AF3712"/>
    <w:rsid w:val="00B0166F"/>
    <w:rsid w:val="00B04BAE"/>
    <w:rsid w:val="00B37702"/>
    <w:rsid w:val="00B52CE0"/>
    <w:rsid w:val="00B536A4"/>
    <w:rsid w:val="00B553C7"/>
    <w:rsid w:val="00B93A49"/>
    <w:rsid w:val="00BE2495"/>
    <w:rsid w:val="00BE4BF8"/>
    <w:rsid w:val="00BF121B"/>
    <w:rsid w:val="00C20BE5"/>
    <w:rsid w:val="00C43706"/>
    <w:rsid w:val="00C60947"/>
    <w:rsid w:val="00C8500B"/>
    <w:rsid w:val="00CC2724"/>
    <w:rsid w:val="00CC7D3E"/>
    <w:rsid w:val="00CE0BDE"/>
    <w:rsid w:val="00CE1FC9"/>
    <w:rsid w:val="00D02FE5"/>
    <w:rsid w:val="00D220D8"/>
    <w:rsid w:val="00D46FA8"/>
    <w:rsid w:val="00D81C71"/>
    <w:rsid w:val="00DA4C71"/>
    <w:rsid w:val="00DC6B77"/>
    <w:rsid w:val="00E36871"/>
    <w:rsid w:val="00E54A4E"/>
    <w:rsid w:val="00E56325"/>
    <w:rsid w:val="00E60BBD"/>
    <w:rsid w:val="00E77E00"/>
    <w:rsid w:val="00EA7AA4"/>
    <w:rsid w:val="00EC1E7D"/>
    <w:rsid w:val="00EE2427"/>
    <w:rsid w:val="00EF7F62"/>
    <w:rsid w:val="00F01CE0"/>
    <w:rsid w:val="00F03B28"/>
    <w:rsid w:val="00F1094C"/>
    <w:rsid w:val="00F1581E"/>
    <w:rsid w:val="00F2641A"/>
    <w:rsid w:val="00F272E9"/>
    <w:rsid w:val="00F411F4"/>
    <w:rsid w:val="00F60899"/>
    <w:rsid w:val="00F73A82"/>
    <w:rsid w:val="00F80F37"/>
    <w:rsid w:val="00FA176E"/>
    <w:rsid w:val="00FA2654"/>
    <w:rsid w:val="00FC6BA9"/>
    <w:rsid w:val="00FD04F9"/>
    <w:rsid w:val="00FD5088"/>
    <w:rsid w:val="00FF48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531E"/>
  <w15:docId w15:val="{EA471F0D-3FAD-48D5-AD28-417690B2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1CE0"/>
    <w:pPr>
      <w:ind w:left="720"/>
      <w:contextualSpacing/>
    </w:pPr>
  </w:style>
  <w:style w:type="paragraph" w:styleId="DipnotMetni">
    <w:name w:val="footnote text"/>
    <w:basedOn w:val="Normal"/>
    <w:link w:val="DipnotMetniChar"/>
    <w:uiPriority w:val="99"/>
    <w:unhideWhenUsed/>
    <w:rsid w:val="0000078A"/>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00078A"/>
    <w:rPr>
      <w:rFonts w:eastAsiaTheme="minorEastAsia"/>
      <w:sz w:val="20"/>
      <w:szCs w:val="20"/>
      <w:lang w:eastAsia="tr-TR"/>
    </w:rPr>
  </w:style>
  <w:style w:type="character" w:styleId="DipnotBavurusu">
    <w:name w:val="footnote reference"/>
    <w:basedOn w:val="VarsaylanParagrafYazTipi"/>
    <w:unhideWhenUsed/>
    <w:rsid w:val="0000078A"/>
    <w:rPr>
      <w:vertAlign w:val="superscript"/>
    </w:rPr>
  </w:style>
  <w:style w:type="character" w:customStyle="1" w:styleId="apple-converted-space">
    <w:name w:val="apple-converted-space"/>
    <w:basedOn w:val="VarsaylanParagrafYazTipi"/>
    <w:rsid w:val="0000078A"/>
  </w:style>
  <w:style w:type="character" w:styleId="Kpr">
    <w:name w:val="Hyperlink"/>
    <w:basedOn w:val="VarsaylanParagrafYazTipi"/>
    <w:uiPriority w:val="99"/>
    <w:unhideWhenUsed/>
    <w:rsid w:val="0000078A"/>
    <w:rPr>
      <w:color w:val="0000FF" w:themeColor="hyperlink"/>
      <w:u w:val="single"/>
    </w:rPr>
  </w:style>
  <w:style w:type="paragraph" w:styleId="NormalWeb">
    <w:name w:val="Normal (Web)"/>
    <w:basedOn w:val="Normal"/>
    <w:link w:val="NormalWebChar"/>
    <w:uiPriority w:val="99"/>
    <w:unhideWhenUsed/>
    <w:rsid w:val="0000078A"/>
    <w:pPr>
      <w:spacing w:before="100" w:beforeAutospacing="1" w:after="100" w:afterAutospacing="1" w:line="240" w:lineRule="auto"/>
    </w:pPr>
    <w:rPr>
      <w:rFonts w:ascii="Times" w:hAnsi="Times" w:cs="Times New Roman"/>
      <w:sz w:val="20"/>
      <w:szCs w:val="20"/>
    </w:rPr>
  </w:style>
  <w:style w:type="character" w:customStyle="1" w:styleId="NormalWebChar">
    <w:name w:val="Normal (Web) Char"/>
    <w:link w:val="NormalWeb"/>
    <w:uiPriority w:val="99"/>
    <w:rsid w:val="0000078A"/>
    <w:rPr>
      <w:rFonts w:ascii="Times" w:hAnsi="Times" w:cs="Times New Roman"/>
      <w:sz w:val="20"/>
      <w:szCs w:val="20"/>
    </w:rPr>
  </w:style>
  <w:style w:type="character" w:customStyle="1" w:styleId="pg-3ff2">
    <w:name w:val="pg-3ff2"/>
    <w:basedOn w:val="VarsaylanParagrafYazTipi"/>
    <w:rsid w:val="00B553C7"/>
  </w:style>
  <w:style w:type="character" w:customStyle="1" w:styleId="a">
    <w:name w:val="_"/>
    <w:basedOn w:val="VarsaylanParagrafYazTipi"/>
    <w:rsid w:val="00B553C7"/>
  </w:style>
  <w:style w:type="character" w:customStyle="1" w:styleId="pg-3ff1">
    <w:name w:val="pg-3ff1"/>
    <w:basedOn w:val="VarsaylanParagrafYazTipi"/>
    <w:rsid w:val="00B5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11028">
      <w:bodyDiv w:val="1"/>
      <w:marLeft w:val="0"/>
      <w:marRight w:val="0"/>
      <w:marTop w:val="0"/>
      <w:marBottom w:val="0"/>
      <w:divBdr>
        <w:top w:val="none" w:sz="0" w:space="0" w:color="auto"/>
        <w:left w:val="none" w:sz="0" w:space="0" w:color="auto"/>
        <w:bottom w:val="none" w:sz="0" w:space="0" w:color="auto"/>
        <w:right w:val="none" w:sz="0" w:space="0" w:color="auto"/>
      </w:divBdr>
    </w:div>
    <w:div w:id="17683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e-sc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pi.worldban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5EAF1-C49E-4EE0-B3BC-C8A5CD58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995</Words>
  <Characters>5674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Çetin</cp:lastModifiedBy>
  <cp:revision>1</cp:revision>
  <dcterms:created xsi:type="dcterms:W3CDTF">2016-10-02T15:08:00Z</dcterms:created>
  <dcterms:modified xsi:type="dcterms:W3CDTF">2019-09-30T18:09:00Z</dcterms:modified>
</cp:coreProperties>
</file>